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14" w:rsidRDefault="00324C14">
      <w:pPr>
        <w:ind w:left="-567"/>
      </w:pPr>
    </w:p>
    <w:p w:rsidR="00324C14" w:rsidRPr="00590EF3" w:rsidRDefault="008F0AC2">
      <w:pPr>
        <w:ind w:left="-567"/>
      </w:pPr>
      <w:r>
        <w:t xml:space="preserve">Θέμα: </w:t>
      </w:r>
      <w:r w:rsidRPr="00CA7EFC">
        <w:rPr>
          <w:u w:val="single"/>
        </w:rPr>
        <w:t>ΠΡΟΣΚΛΗΣΗ ΣΥΜΜΕΤΟΧΗΣ ΣΕ ΕΠΙΜΟΡΦΩΤΙΚΟ ΠΡΟΓΡΑΜΜΑ ΑΠΟ ΑΠΟΣΤΑΣΗ</w:t>
      </w:r>
      <w:r>
        <w:t xml:space="preserve"> </w:t>
      </w:r>
    </w:p>
    <w:p w:rsidR="00CA7EFC" w:rsidRPr="00CA7EFC" w:rsidRDefault="00CA7EFC">
      <w:pPr>
        <w:ind w:left="-567"/>
      </w:pPr>
    </w:p>
    <w:p w:rsidR="00324C14" w:rsidRDefault="008F0AC2">
      <w:pPr>
        <w:ind w:left="-567"/>
      </w:pPr>
      <w:r>
        <w:t>Αγαπητοί Συνάδελφοι,</w:t>
      </w:r>
    </w:p>
    <w:p w:rsidR="00324C14" w:rsidRDefault="008F0AC2">
      <w:pPr>
        <w:ind w:left="-567"/>
        <w:jc w:val="both"/>
      </w:pPr>
      <w:r>
        <w:t>Το ΚΕΠΕΑ Άμφισσας, στο πλαίσιο της Εκπαίδευσης για τη Βιώσιμη Ανάπτυξη, της ΑΤΖΕΝΤΑ 2030 και του επιμορφωτικού έργου του, καλεί εκπαιδευτικούς Δευτεροβάθμιας Εκπαίδευσης της Περιφερειακής Διεύθυνσης Α/</w:t>
      </w:r>
      <w:proofErr w:type="spellStart"/>
      <w:r>
        <w:t>θμιας</w:t>
      </w:r>
      <w:proofErr w:type="spellEnd"/>
      <w:r>
        <w:t xml:space="preserve"> και Β/</w:t>
      </w:r>
      <w:proofErr w:type="spellStart"/>
      <w:r>
        <w:t>θμιας</w:t>
      </w:r>
      <w:proofErr w:type="spellEnd"/>
      <w:r>
        <w:t xml:space="preserve"> Εκπαίδευσης Στερεάς Ελλάδας να συμμετάσχουν στο </w:t>
      </w:r>
      <w:r>
        <w:rPr>
          <w:b/>
        </w:rPr>
        <w:t>από απόσταση</w:t>
      </w:r>
      <w:r>
        <w:t xml:space="preserve"> επιμορφωτικό του πρόγραμμα  με τίτλο </w:t>
      </w:r>
      <w:r>
        <w:rPr>
          <w:b/>
        </w:rPr>
        <w:t>«ΣΕΞΟΥΑΛΙΚΗ ΑΓΩΓΗ ΣΤΟ ΠΛΑΙΣΙΟ ΤΗΣ ΕΚΠΑΙΔΕΥΣΗΣ ΓΙΑ ΤΗ ΒΙΩΣΙΜΗ ΑΝΑΠΤΥΞΗ, ΣΕ ΕΦΑΡΜΟΓΗ ΤΟΥ 3</w:t>
      </w:r>
      <w:r>
        <w:rPr>
          <w:b/>
          <w:vertAlign w:val="superscript"/>
        </w:rPr>
        <w:t>ΟΥ</w:t>
      </w:r>
      <w:r>
        <w:rPr>
          <w:b/>
        </w:rPr>
        <w:t xml:space="preserve">  &amp;  4</w:t>
      </w:r>
      <w:r>
        <w:rPr>
          <w:b/>
          <w:vertAlign w:val="superscript"/>
        </w:rPr>
        <w:t>ΟΥ</w:t>
      </w:r>
      <w:r>
        <w:rPr>
          <w:b/>
        </w:rPr>
        <w:t xml:space="preserve"> ΣΤΟΧΟΥ ΤΗΣ ΑΤΖΕΝΤΑ 2030»</w:t>
      </w:r>
      <w:r>
        <w:t xml:space="preserve">. Η συγκεκριμένη επιμόρφωση  θα πραγματοποιηθεί κατά τους μήνες Απρίλιο, Μάιο και Ιούνιο 2022, κάθε Σάββατο -πλην Μ. Σαββάτου-, από τις 10:00 έως τις 14:00. </w:t>
      </w:r>
    </w:p>
    <w:p w:rsidR="00324C14" w:rsidRDefault="008F0AC2">
      <w:pPr>
        <w:ind w:left="-567"/>
        <w:jc w:val="both"/>
      </w:pPr>
      <w:r>
        <w:t>Συγκεκριμένα, το πρόγραμμα θα περιέχει σύγχρονη από απόσταση εκπαίδευση (</w:t>
      </w:r>
      <w:proofErr w:type="spellStart"/>
      <w:r>
        <w:t>webinar</w:t>
      </w:r>
      <w:proofErr w:type="spellEnd"/>
      <w:r>
        <w:t xml:space="preserve">) 48 ωρών και ασύγχρονη 242 ωρών. Θα έχει ως </w:t>
      </w:r>
      <w:proofErr w:type="spellStart"/>
      <w:r>
        <w:t>σκοποθεσία</w:t>
      </w:r>
      <w:proofErr w:type="spellEnd"/>
      <w:r>
        <w:t xml:space="preserve"> την ολοκληρωμένη επιμόρφωση των συμμετεχόντων εκπαιδευτικών αναφορικά με τη Σεξουαλική Αγωγή στο ελληνικό Σχολείο, έτσι ώστε, εάν το επιθυμούν,  να αποκτήσουν   επαρκή τεχνογνωσία για να αναπτύξουν την επόμενη σχολική χρονιά  </w:t>
      </w:r>
      <w:proofErr w:type="spellStart"/>
      <w:r>
        <w:t>ομοθεματικά</w:t>
      </w:r>
      <w:proofErr w:type="spellEnd"/>
      <w:r>
        <w:t xml:space="preserve"> σενάρια στο πλαίσιο  Εργαστηρίου Εκπαιδευτικών Δεξιοτήτων του σχολείου τους.  </w:t>
      </w:r>
    </w:p>
    <w:p w:rsidR="00324C14" w:rsidRDefault="008F0AC2">
      <w:pPr>
        <w:ind w:left="-567"/>
        <w:jc w:val="both"/>
      </w:pPr>
      <w:r>
        <w:t xml:space="preserve">Παράλληλα σημαντικός  στόχος της σχεδιαζόμενης παρέμβασης είναι, υπό την ομπρέλα της μετασχηματιστικής μάθησης, η συγγραφή ηλεκτρονικού εγχειριδίου με περιεχόμενο, μετά από κρίση, πρωτότυπα σχέδια διδακτικών σεναρίων που θα δημιουργηθούν από τους/τις </w:t>
      </w:r>
      <w:proofErr w:type="spellStart"/>
      <w:r>
        <w:t>επιμορφούμενους</w:t>
      </w:r>
      <w:proofErr w:type="spellEnd"/>
      <w:r>
        <w:t>/</w:t>
      </w:r>
      <w:proofErr w:type="spellStart"/>
      <w:r>
        <w:t>νες</w:t>
      </w:r>
      <w:proofErr w:type="spellEnd"/>
      <w:r>
        <w:t xml:space="preserve"> κατά τη διάρκεια της επιμόρφωσης. Το εγχειρίδιο θα λάβει ISBN, με συγγραφικά δικαιώματα να ανήκουν στο ΚΕΠΕΑ Άμφισσας, ενώ παράλληλα  θα συμπεριλαμβάνονται  στη συγγραφική ομάδα οι εκπαιδευτικοί των οποίων πρωτότυπα εκπαιδευτικά τεχνήματα θα παραχθούν στη διάρκεια του προγράμματος και θα κριθούν κατάλληλα προς δημοσίευση.</w:t>
      </w:r>
    </w:p>
    <w:p w:rsidR="00324C14" w:rsidRDefault="008F0AC2">
      <w:pPr>
        <w:ind w:left="-567"/>
        <w:jc w:val="both"/>
      </w:pPr>
      <w:r>
        <w:t xml:space="preserve">Ως υποστηρικτικό εκπαιδευτικό υλικό  προς τους συμμετέχοντες θα  αξιοποιηθεί </w:t>
      </w:r>
      <w:proofErr w:type="spellStart"/>
      <w:r>
        <w:t>ομοθεματικό</w:t>
      </w:r>
      <w:proofErr w:type="spellEnd"/>
      <w:r>
        <w:t xml:space="preserve"> υλικό του ΙΕΠ, καθώς και έγκυρο υλικό από τη σύγχρονη επιστημονική βιβλιογραφία και πηγές.</w:t>
      </w:r>
    </w:p>
    <w:p w:rsidR="00324C14" w:rsidRDefault="008F0AC2">
      <w:pPr>
        <w:ind w:left="-567"/>
        <w:jc w:val="both"/>
      </w:pPr>
      <w:r>
        <w:t xml:space="preserve">Το πρόγραμμα  θα πραγματοποιηθεί μέσω της πλατφόρμας WEBEX. Άμεσα μετά την ολοκλήρωση της εγγραφής σας, θα λάβετε στην ηλεκτρονική  διεύθυνση από την οποία υποβάλετε την αίτησή σας τα στοιχεία σύνδεσης. Η αποδοχή του αιτήματος συμμετοχής σας  είναι αυστηρά προσωπικό, </w:t>
      </w:r>
      <w:proofErr w:type="spellStart"/>
      <w:r>
        <w:t>γι΄αυτό</w:t>
      </w:r>
      <w:proofErr w:type="spellEnd"/>
      <w:r>
        <w:t xml:space="preserve">  παρακαλούμε να μην  προωθήσετε σε άλλο άτομο ή άτομα τα προαναφερόμενα στοιχεία.</w:t>
      </w:r>
    </w:p>
    <w:p w:rsidR="009712A4" w:rsidRPr="0080325B" w:rsidRDefault="008F0AC2">
      <w:pPr>
        <w:ind w:left="-567"/>
        <w:jc w:val="both"/>
      </w:pPr>
      <w:r>
        <w:t>Δηλώστε το ενδιαφέρον για τη συμμετοχή σας στο ανωτέρω πρόγραμμα έως τις</w:t>
      </w:r>
      <w:r w:rsidR="00B5592C">
        <w:t xml:space="preserve"> 27/03/2022, μέσω του συνδέσμου</w:t>
      </w:r>
      <w:r w:rsidR="009B4284" w:rsidRPr="009B4284">
        <w:t xml:space="preserve">   </w:t>
      </w:r>
    </w:p>
    <w:p w:rsidR="00324C14" w:rsidRPr="009712A4" w:rsidRDefault="009B4284">
      <w:pPr>
        <w:ind w:left="-567"/>
        <w:jc w:val="both"/>
      </w:pPr>
      <w:r w:rsidRPr="00B5592C">
        <w:t xml:space="preserve"> </w:t>
      </w:r>
      <w:hyperlink r:id="rId6" w:history="1">
        <w:r w:rsidRPr="009712A4">
          <w:rPr>
            <w:rStyle w:val="-"/>
            <w:lang w:val="en-US"/>
          </w:rPr>
          <w:t>https</w:t>
        </w:r>
        <w:r w:rsidRPr="009712A4">
          <w:rPr>
            <w:rStyle w:val="-"/>
          </w:rPr>
          <w:t>://</w:t>
        </w:r>
        <w:r w:rsidRPr="009712A4">
          <w:rPr>
            <w:rStyle w:val="-"/>
            <w:lang w:val="en-US"/>
          </w:rPr>
          <w:t>docs</w:t>
        </w:r>
        <w:r w:rsidRPr="009712A4">
          <w:rPr>
            <w:rStyle w:val="-"/>
          </w:rPr>
          <w:t>.</w:t>
        </w:r>
        <w:proofErr w:type="spellStart"/>
        <w:r w:rsidRPr="009712A4">
          <w:rPr>
            <w:rStyle w:val="-"/>
            <w:lang w:val="en-US"/>
          </w:rPr>
          <w:t>google</w:t>
        </w:r>
        <w:proofErr w:type="spellEnd"/>
        <w:r w:rsidRPr="009712A4">
          <w:rPr>
            <w:rStyle w:val="-"/>
          </w:rPr>
          <w:t>.</w:t>
        </w:r>
        <w:r w:rsidRPr="009712A4">
          <w:rPr>
            <w:rStyle w:val="-"/>
            <w:lang w:val="en-US"/>
          </w:rPr>
          <w:t>com</w:t>
        </w:r>
        <w:r w:rsidRPr="009712A4">
          <w:rPr>
            <w:rStyle w:val="-"/>
          </w:rPr>
          <w:t>/</w:t>
        </w:r>
        <w:r w:rsidRPr="009712A4">
          <w:rPr>
            <w:rStyle w:val="-"/>
            <w:lang w:val="en-US"/>
          </w:rPr>
          <w:t>forms</w:t>
        </w:r>
        <w:r w:rsidRPr="009712A4">
          <w:rPr>
            <w:rStyle w:val="-"/>
          </w:rPr>
          <w:t>/</w:t>
        </w:r>
        <w:r w:rsidRPr="009712A4">
          <w:rPr>
            <w:rStyle w:val="-"/>
            <w:lang w:val="en-US"/>
          </w:rPr>
          <w:t>d</w:t>
        </w:r>
        <w:r w:rsidRPr="009712A4">
          <w:rPr>
            <w:rStyle w:val="-"/>
          </w:rPr>
          <w:t>/1</w:t>
        </w:r>
        <w:r w:rsidRPr="009712A4">
          <w:rPr>
            <w:rStyle w:val="-"/>
            <w:lang w:val="en-US"/>
          </w:rPr>
          <w:t>CK</w:t>
        </w:r>
        <w:r w:rsidRPr="009712A4">
          <w:rPr>
            <w:rStyle w:val="-"/>
          </w:rPr>
          <w:t>7</w:t>
        </w:r>
        <w:proofErr w:type="spellStart"/>
        <w:r w:rsidRPr="009712A4">
          <w:rPr>
            <w:rStyle w:val="-"/>
            <w:lang w:val="en-US"/>
          </w:rPr>
          <w:t>qG</w:t>
        </w:r>
        <w:proofErr w:type="spellEnd"/>
        <w:r w:rsidRPr="009712A4">
          <w:rPr>
            <w:rStyle w:val="-"/>
          </w:rPr>
          <w:t>1</w:t>
        </w:r>
        <w:proofErr w:type="spellStart"/>
        <w:r w:rsidRPr="009712A4">
          <w:rPr>
            <w:rStyle w:val="-"/>
            <w:lang w:val="en-US"/>
          </w:rPr>
          <w:t>fdLF</w:t>
        </w:r>
        <w:proofErr w:type="spellEnd"/>
        <w:r w:rsidRPr="009712A4">
          <w:rPr>
            <w:rStyle w:val="-"/>
          </w:rPr>
          <w:t>5</w:t>
        </w:r>
        <w:r w:rsidRPr="009712A4">
          <w:rPr>
            <w:rStyle w:val="-"/>
            <w:lang w:val="en-US"/>
          </w:rPr>
          <w:t>x</w:t>
        </w:r>
        <w:r w:rsidRPr="009712A4">
          <w:rPr>
            <w:rStyle w:val="-"/>
          </w:rPr>
          <w:t>3</w:t>
        </w:r>
        <w:proofErr w:type="spellStart"/>
        <w:r w:rsidRPr="009712A4">
          <w:rPr>
            <w:rStyle w:val="-"/>
            <w:lang w:val="en-US"/>
          </w:rPr>
          <w:t>VSo</w:t>
        </w:r>
        <w:proofErr w:type="spellEnd"/>
        <w:r w:rsidRPr="009712A4">
          <w:rPr>
            <w:rStyle w:val="-"/>
          </w:rPr>
          <w:t>9</w:t>
        </w:r>
        <w:proofErr w:type="spellStart"/>
        <w:r w:rsidRPr="009712A4">
          <w:rPr>
            <w:rStyle w:val="-"/>
            <w:lang w:val="en-US"/>
          </w:rPr>
          <w:t>Wla</w:t>
        </w:r>
        <w:proofErr w:type="spellEnd"/>
        <w:r w:rsidRPr="009712A4">
          <w:rPr>
            <w:rStyle w:val="-"/>
          </w:rPr>
          <w:t>-</w:t>
        </w:r>
        <w:proofErr w:type="spellStart"/>
        <w:r w:rsidRPr="009712A4">
          <w:rPr>
            <w:rStyle w:val="-"/>
            <w:lang w:val="en-US"/>
          </w:rPr>
          <w:t>qR</w:t>
        </w:r>
        <w:proofErr w:type="spellEnd"/>
        <w:r w:rsidRPr="009712A4">
          <w:rPr>
            <w:rStyle w:val="-"/>
          </w:rPr>
          <w:t>5</w:t>
        </w:r>
        <w:proofErr w:type="spellStart"/>
        <w:r w:rsidRPr="009712A4">
          <w:rPr>
            <w:rStyle w:val="-"/>
            <w:lang w:val="en-US"/>
          </w:rPr>
          <w:t>dLDgw</w:t>
        </w:r>
        <w:proofErr w:type="spellEnd"/>
        <w:r w:rsidRPr="009712A4">
          <w:rPr>
            <w:rStyle w:val="-"/>
          </w:rPr>
          <w:t>7</w:t>
        </w:r>
        <w:proofErr w:type="spellStart"/>
        <w:r w:rsidRPr="009712A4">
          <w:rPr>
            <w:rStyle w:val="-"/>
            <w:lang w:val="en-US"/>
          </w:rPr>
          <w:t>lhIJ</w:t>
        </w:r>
        <w:proofErr w:type="spellEnd"/>
        <w:r w:rsidRPr="009712A4">
          <w:rPr>
            <w:rStyle w:val="-"/>
          </w:rPr>
          <w:t>9</w:t>
        </w:r>
        <w:proofErr w:type="spellStart"/>
        <w:r w:rsidRPr="009712A4">
          <w:rPr>
            <w:rStyle w:val="-"/>
            <w:lang w:val="en-US"/>
          </w:rPr>
          <w:t>PQRuUq</w:t>
        </w:r>
        <w:proofErr w:type="spellEnd"/>
        <w:r w:rsidRPr="009712A4">
          <w:rPr>
            <w:rStyle w:val="-"/>
          </w:rPr>
          <w:t>-</w:t>
        </w:r>
        <w:r w:rsidRPr="009712A4">
          <w:rPr>
            <w:rStyle w:val="-"/>
            <w:lang w:val="en-US"/>
          </w:rPr>
          <w:t>M</w:t>
        </w:r>
        <w:r w:rsidRPr="009712A4">
          <w:rPr>
            <w:rStyle w:val="-"/>
          </w:rPr>
          <w:t>/</w:t>
        </w:r>
        <w:r w:rsidRPr="009712A4">
          <w:rPr>
            <w:rStyle w:val="-"/>
            <w:lang w:val="en-US"/>
          </w:rPr>
          <w:t>edit</w:t>
        </w:r>
      </w:hyperlink>
    </w:p>
    <w:p w:rsidR="009B4284" w:rsidRPr="00590EF3" w:rsidRDefault="008C754B">
      <w:pPr>
        <w:ind w:left="-567"/>
        <w:jc w:val="both"/>
        <w:rPr>
          <w:b/>
        </w:rPr>
      </w:pPr>
      <w:r>
        <w:rPr>
          <w:b/>
        </w:rPr>
        <w:t>Σημείωση : Προσοχή</w:t>
      </w:r>
      <w:r w:rsidR="00590EF3" w:rsidRPr="00590EF3">
        <w:rPr>
          <w:b/>
        </w:rPr>
        <w:t>!</w:t>
      </w:r>
      <w:r>
        <w:rPr>
          <w:b/>
        </w:rPr>
        <w:t xml:space="preserve">  Ίσως γ</w:t>
      </w:r>
      <w:r w:rsidR="00590EF3" w:rsidRPr="00590EF3">
        <w:rPr>
          <w:b/>
        </w:rPr>
        <w:t>ια να ενεργοποιηθεί ο σύνδεσμος πρέπει να αντιγραφεί και να επικολληθεί σε μηχανή αναζήτησης.!!!</w:t>
      </w:r>
    </w:p>
    <w:p w:rsidR="009712A4" w:rsidRPr="00CA7EFC" w:rsidRDefault="009712A4" w:rsidP="00CA7EFC">
      <w:pPr>
        <w:jc w:val="both"/>
      </w:pPr>
    </w:p>
    <w:p w:rsidR="009712A4" w:rsidRPr="00CA7EFC" w:rsidRDefault="009712A4" w:rsidP="0080325B">
      <w:pPr>
        <w:jc w:val="both"/>
      </w:pPr>
    </w:p>
    <w:p w:rsidR="008F0AC2" w:rsidRPr="009712A4" w:rsidRDefault="008F0AC2">
      <w:pPr>
        <w:ind w:left="-567"/>
        <w:jc w:val="both"/>
      </w:pPr>
    </w:p>
    <w:p w:rsidR="00324C14" w:rsidRDefault="008F0AC2">
      <w:pPr>
        <w:ind w:left="-567"/>
        <w:jc w:val="both"/>
        <w:rPr>
          <w:b/>
        </w:rPr>
      </w:pPr>
      <w:r>
        <w:rPr>
          <w:b/>
        </w:rPr>
        <w:t>Η σχεδιαζόμενη επιμόρφωση  δεν θα προκαλέσει  δαπάνη στο Δημόσιο.</w:t>
      </w:r>
    </w:p>
    <w:p w:rsidR="008F0AC2" w:rsidRDefault="008F0AC2">
      <w:pPr>
        <w:ind w:left="-567"/>
        <w:jc w:val="both"/>
        <w:rPr>
          <w:b/>
        </w:rPr>
      </w:pPr>
    </w:p>
    <w:tbl>
      <w:tblPr>
        <w:tblStyle w:val="a7"/>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8"/>
        <w:gridCol w:w="4458"/>
        <w:gridCol w:w="1134"/>
        <w:gridCol w:w="2551"/>
      </w:tblGrid>
      <w:tr w:rsidR="00324C14">
        <w:trPr>
          <w:cantSplit/>
          <w:tblHeader/>
        </w:trPr>
        <w:tc>
          <w:tcPr>
            <w:tcW w:w="9781" w:type="dxa"/>
            <w:gridSpan w:val="4"/>
          </w:tcPr>
          <w:p w:rsidR="00324C14" w:rsidRDefault="008F0AC2">
            <w:pPr>
              <w:rPr>
                <w:b/>
                <w:sz w:val="28"/>
                <w:szCs w:val="28"/>
              </w:rPr>
            </w:pPr>
            <w:r>
              <w:rPr>
                <w:b/>
                <w:sz w:val="28"/>
                <w:szCs w:val="28"/>
              </w:rPr>
              <w:t>Χρονοδιάγραμμα και πρόγραμμα της από απόσταση σύγχρονης* επιμόρφωσης</w:t>
            </w:r>
          </w:p>
        </w:tc>
      </w:tr>
      <w:tr w:rsidR="00324C14">
        <w:trPr>
          <w:cantSplit/>
          <w:tblHeader/>
        </w:trPr>
        <w:tc>
          <w:tcPr>
            <w:tcW w:w="1638" w:type="dxa"/>
          </w:tcPr>
          <w:p w:rsidR="00324C14" w:rsidRDefault="008F0AC2">
            <w:pPr>
              <w:jc w:val="both"/>
              <w:rPr>
                <w:b/>
              </w:rPr>
            </w:pPr>
            <w:r>
              <w:rPr>
                <w:b/>
              </w:rPr>
              <w:lastRenderedPageBreak/>
              <w:t>Ημερομηνία</w:t>
            </w:r>
          </w:p>
        </w:tc>
        <w:tc>
          <w:tcPr>
            <w:tcW w:w="4458" w:type="dxa"/>
          </w:tcPr>
          <w:p w:rsidR="00324C14" w:rsidRDefault="008F0AC2">
            <w:pPr>
              <w:jc w:val="both"/>
              <w:rPr>
                <w:b/>
              </w:rPr>
            </w:pPr>
            <w:r>
              <w:rPr>
                <w:b/>
              </w:rPr>
              <w:t xml:space="preserve">Ενότητα </w:t>
            </w:r>
          </w:p>
        </w:tc>
        <w:tc>
          <w:tcPr>
            <w:tcW w:w="1134" w:type="dxa"/>
          </w:tcPr>
          <w:p w:rsidR="00324C14" w:rsidRDefault="008F0AC2">
            <w:pPr>
              <w:jc w:val="both"/>
              <w:rPr>
                <w:b/>
              </w:rPr>
            </w:pPr>
            <w:r>
              <w:rPr>
                <w:b/>
              </w:rPr>
              <w:t xml:space="preserve">Διάρκεια </w:t>
            </w:r>
          </w:p>
        </w:tc>
        <w:tc>
          <w:tcPr>
            <w:tcW w:w="2551" w:type="dxa"/>
          </w:tcPr>
          <w:p w:rsidR="00324C14" w:rsidRDefault="008F0AC2">
            <w:pPr>
              <w:jc w:val="both"/>
            </w:pPr>
            <w:r>
              <w:rPr>
                <w:b/>
              </w:rPr>
              <w:t>Εισηγητές/Συντονιστές*</w:t>
            </w:r>
          </w:p>
        </w:tc>
      </w:tr>
      <w:tr w:rsidR="00324C14">
        <w:trPr>
          <w:cantSplit/>
          <w:tblHeader/>
        </w:trPr>
        <w:tc>
          <w:tcPr>
            <w:tcW w:w="1638" w:type="dxa"/>
          </w:tcPr>
          <w:p w:rsidR="00324C14" w:rsidRDefault="008F0AC2">
            <w:pPr>
              <w:jc w:val="both"/>
            </w:pPr>
            <w:r>
              <w:t>02/04/2022</w:t>
            </w:r>
          </w:p>
        </w:tc>
        <w:tc>
          <w:tcPr>
            <w:tcW w:w="4458" w:type="dxa"/>
          </w:tcPr>
          <w:p w:rsidR="00324C14" w:rsidRDefault="008F0AC2">
            <w:pPr>
              <w:jc w:val="both"/>
            </w:pPr>
            <w:r>
              <w:t xml:space="preserve">Ενότητα 1. </w:t>
            </w:r>
          </w:p>
          <w:p w:rsidR="00324C14" w:rsidRDefault="008F0AC2">
            <w:pPr>
              <w:numPr>
                <w:ilvl w:val="0"/>
                <w:numId w:val="7"/>
              </w:numPr>
              <w:pBdr>
                <w:top w:val="nil"/>
                <w:left w:val="nil"/>
                <w:bottom w:val="nil"/>
                <w:right w:val="nil"/>
                <w:between w:val="nil"/>
              </w:pBdr>
              <w:spacing w:line="259" w:lineRule="auto"/>
              <w:jc w:val="both"/>
            </w:pPr>
            <w:r>
              <w:rPr>
                <w:color w:val="000000"/>
              </w:rPr>
              <w:t>Τα δύο φύλλα στο ελληνικό εκπαιδευτικό σύστημα. Ιστορική αναδρομή.</w:t>
            </w:r>
          </w:p>
          <w:p w:rsidR="00324C14" w:rsidRDefault="008F0AC2">
            <w:pPr>
              <w:numPr>
                <w:ilvl w:val="0"/>
                <w:numId w:val="7"/>
              </w:numPr>
              <w:pBdr>
                <w:top w:val="nil"/>
                <w:left w:val="nil"/>
                <w:bottom w:val="nil"/>
                <w:right w:val="nil"/>
                <w:between w:val="nil"/>
              </w:pBdr>
              <w:spacing w:line="259" w:lineRule="auto"/>
              <w:jc w:val="both"/>
            </w:pPr>
            <w:r>
              <w:rPr>
                <w:color w:val="000000"/>
              </w:rPr>
              <w:t>Σεξουαλική Αγωγή, Ατζέντα 2030 και σύγχρονο Ελληνικό Σχολείο</w:t>
            </w:r>
          </w:p>
          <w:p w:rsidR="00324C14" w:rsidRDefault="008F0AC2">
            <w:pPr>
              <w:numPr>
                <w:ilvl w:val="0"/>
                <w:numId w:val="7"/>
              </w:numPr>
              <w:pBdr>
                <w:top w:val="nil"/>
                <w:left w:val="nil"/>
                <w:bottom w:val="nil"/>
                <w:right w:val="nil"/>
                <w:between w:val="nil"/>
              </w:pBdr>
              <w:spacing w:after="160" w:line="259" w:lineRule="auto"/>
              <w:jc w:val="both"/>
            </w:pPr>
            <w:r>
              <w:rPr>
                <w:color w:val="000000"/>
              </w:rPr>
              <w:t>Σεξουαλική Αγωγή και Διεθνείς Πρακτικές</w:t>
            </w: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rHeight w:val="1681"/>
          <w:tblHeader/>
        </w:trPr>
        <w:tc>
          <w:tcPr>
            <w:tcW w:w="1638" w:type="dxa"/>
          </w:tcPr>
          <w:p w:rsidR="00324C14" w:rsidRDefault="008F0AC2">
            <w:pPr>
              <w:jc w:val="both"/>
            </w:pPr>
            <w:r>
              <w:t>09/04/2022</w:t>
            </w:r>
          </w:p>
        </w:tc>
        <w:tc>
          <w:tcPr>
            <w:tcW w:w="4458" w:type="dxa"/>
          </w:tcPr>
          <w:p w:rsidR="00324C14" w:rsidRDefault="008F0AC2">
            <w:pPr>
              <w:jc w:val="both"/>
            </w:pPr>
            <w:r>
              <w:t xml:space="preserve">Ενότητα 1. </w:t>
            </w:r>
          </w:p>
          <w:p w:rsidR="00324C14" w:rsidRDefault="008F0AC2">
            <w:pPr>
              <w:numPr>
                <w:ilvl w:val="0"/>
                <w:numId w:val="1"/>
              </w:numPr>
              <w:pBdr>
                <w:top w:val="nil"/>
                <w:left w:val="nil"/>
                <w:bottom w:val="nil"/>
                <w:right w:val="nil"/>
                <w:between w:val="nil"/>
              </w:pBdr>
              <w:spacing w:line="259" w:lineRule="auto"/>
              <w:jc w:val="both"/>
            </w:pPr>
            <w:r>
              <w:rPr>
                <w:color w:val="000000"/>
              </w:rPr>
              <w:t>Σεξουαλική Αγωγή και Θρησκεία. Σεξουαλικότητα</w:t>
            </w:r>
          </w:p>
          <w:p w:rsidR="00324C14" w:rsidRDefault="008F0AC2">
            <w:pPr>
              <w:numPr>
                <w:ilvl w:val="0"/>
                <w:numId w:val="1"/>
              </w:numPr>
              <w:pBdr>
                <w:top w:val="nil"/>
                <w:left w:val="nil"/>
                <w:bottom w:val="nil"/>
                <w:right w:val="nil"/>
                <w:between w:val="nil"/>
              </w:pBdr>
              <w:spacing w:line="259" w:lineRule="auto"/>
              <w:jc w:val="both"/>
            </w:pPr>
            <w:r>
              <w:rPr>
                <w:color w:val="000000"/>
              </w:rPr>
              <w:t>Σεξουαλική Αγωγή και Θρησκεία. Έρωτας</w:t>
            </w:r>
          </w:p>
          <w:p w:rsidR="00324C14" w:rsidRDefault="008F0AC2">
            <w:pPr>
              <w:numPr>
                <w:ilvl w:val="0"/>
                <w:numId w:val="1"/>
              </w:numPr>
              <w:pBdr>
                <w:top w:val="nil"/>
                <w:left w:val="nil"/>
                <w:bottom w:val="nil"/>
                <w:right w:val="nil"/>
                <w:between w:val="nil"/>
              </w:pBdr>
              <w:spacing w:after="160" w:line="259" w:lineRule="auto"/>
              <w:jc w:val="both"/>
            </w:pPr>
            <w:r>
              <w:rPr>
                <w:color w:val="000000"/>
              </w:rPr>
              <w:t>Σεξουαλική Αγωγή και Θρησκεία. Θρησκευτική Εκπαίδευση</w:t>
            </w:r>
          </w:p>
          <w:p w:rsidR="00324C14" w:rsidRDefault="00324C14">
            <w:pPr>
              <w:jc w:val="both"/>
            </w:pP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16/04/2022</w:t>
            </w:r>
          </w:p>
        </w:tc>
        <w:tc>
          <w:tcPr>
            <w:tcW w:w="4458" w:type="dxa"/>
          </w:tcPr>
          <w:p w:rsidR="00324C14" w:rsidRDefault="008F0AC2">
            <w:pPr>
              <w:jc w:val="both"/>
            </w:pPr>
            <w:r>
              <w:t xml:space="preserve">Ενότητα 1. </w:t>
            </w:r>
          </w:p>
          <w:p w:rsidR="00324C14" w:rsidRDefault="008F0AC2">
            <w:pPr>
              <w:numPr>
                <w:ilvl w:val="0"/>
                <w:numId w:val="2"/>
              </w:numPr>
              <w:pBdr>
                <w:top w:val="nil"/>
                <w:left w:val="nil"/>
                <w:bottom w:val="nil"/>
                <w:right w:val="nil"/>
                <w:between w:val="nil"/>
              </w:pBdr>
              <w:spacing w:line="259" w:lineRule="auto"/>
              <w:jc w:val="both"/>
            </w:pPr>
            <w:r>
              <w:rPr>
                <w:color w:val="000000"/>
              </w:rPr>
              <w:t>Σεξουαλικότητα. Φύλο και Κοινωνία.</w:t>
            </w:r>
          </w:p>
          <w:p w:rsidR="00324C14" w:rsidRDefault="008F0AC2">
            <w:pPr>
              <w:numPr>
                <w:ilvl w:val="0"/>
                <w:numId w:val="2"/>
              </w:numPr>
              <w:pBdr>
                <w:top w:val="nil"/>
                <w:left w:val="nil"/>
                <w:bottom w:val="nil"/>
                <w:right w:val="nil"/>
                <w:between w:val="nil"/>
              </w:pBdr>
              <w:spacing w:line="259" w:lineRule="auto"/>
              <w:jc w:val="both"/>
            </w:pPr>
            <w:r>
              <w:rPr>
                <w:color w:val="000000"/>
              </w:rPr>
              <w:t>Σεξουαλικότητα και στάδια ανάπτυξης</w:t>
            </w:r>
          </w:p>
          <w:p w:rsidR="00324C14" w:rsidRDefault="008F0AC2">
            <w:pPr>
              <w:numPr>
                <w:ilvl w:val="0"/>
                <w:numId w:val="2"/>
              </w:numPr>
              <w:pBdr>
                <w:top w:val="nil"/>
                <w:left w:val="nil"/>
                <w:bottom w:val="nil"/>
                <w:right w:val="nil"/>
                <w:between w:val="nil"/>
              </w:pBdr>
              <w:spacing w:after="160" w:line="259" w:lineRule="auto"/>
              <w:jc w:val="both"/>
            </w:pPr>
            <w:r>
              <w:rPr>
                <w:color w:val="000000"/>
              </w:rPr>
              <w:t>Σεξουαλικότητα και Ταυτότητα Φύλου</w:t>
            </w: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30/04/2022</w:t>
            </w:r>
          </w:p>
        </w:tc>
        <w:tc>
          <w:tcPr>
            <w:tcW w:w="4458" w:type="dxa"/>
          </w:tcPr>
          <w:p w:rsidR="00324C14" w:rsidRDefault="008F0AC2">
            <w:pPr>
              <w:jc w:val="both"/>
            </w:pPr>
            <w:proofErr w:type="spellStart"/>
            <w:r>
              <w:t>Focus</w:t>
            </w:r>
            <w:proofErr w:type="spellEnd"/>
            <w:r>
              <w:t xml:space="preserve"> </w:t>
            </w:r>
            <w:proofErr w:type="spellStart"/>
            <w:r>
              <w:t>Group</w:t>
            </w:r>
            <w:proofErr w:type="spellEnd"/>
            <w:r>
              <w:t xml:space="preserve"> με αντικείμενο την Ενότητα 1. και τα πρωτότυπα τεχνήματα των </w:t>
            </w:r>
            <w:proofErr w:type="spellStart"/>
            <w:r>
              <w:t>επιμορφούμενων</w:t>
            </w:r>
            <w:proofErr w:type="spellEnd"/>
            <w:r>
              <w:t xml:space="preserve"> εκπαιδευτικών</w:t>
            </w:r>
          </w:p>
        </w:tc>
        <w:tc>
          <w:tcPr>
            <w:tcW w:w="1134" w:type="dxa"/>
          </w:tcPr>
          <w:p w:rsidR="00324C14" w:rsidRDefault="008F0AC2">
            <w:pPr>
              <w:jc w:val="center"/>
            </w:pPr>
            <w:r>
              <w:t>4ωρη</w:t>
            </w:r>
          </w:p>
        </w:tc>
        <w:tc>
          <w:tcPr>
            <w:tcW w:w="2551" w:type="dxa"/>
          </w:tcPr>
          <w:p w:rsidR="00324C14" w:rsidRDefault="008F0AC2">
            <w:pPr>
              <w:jc w:val="both"/>
            </w:pPr>
            <w:r>
              <w:t>Θεοδωρίδου Σ.</w:t>
            </w:r>
          </w:p>
          <w:p w:rsidR="00324C14" w:rsidRDefault="008F0AC2">
            <w:pPr>
              <w:jc w:val="both"/>
            </w:pPr>
            <w:r>
              <w:t>Πανάγου Α.</w:t>
            </w:r>
          </w:p>
          <w:p w:rsidR="00324C14" w:rsidRDefault="008F0AC2">
            <w:pPr>
              <w:jc w:val="both"/>
            </w:pPr>
            <w:proofErr w:type="spellStart"/>
            <w:r>
              <w:t>Κόττης</w:t>
            </w:r>
            <w:proofErr w:type="spellEnd"/>
            <w:r>
              <w:t xml:space="preserve"> Γ.</w:t>
            </w:r>
          </w:p>
          <w:p w:rsidR="00324C14" w:rsidRDefault="00324C14">
            <w:pPr>
              <w:jc w:val="both"/>
            </w:pPr>
          </w:p>
        </w:tc>
      </w:tr>
      <w:tr w:rsidR="00324C14">
        <w:trPr>
          <w:cantSplit/>
          <w:tblHeader/>
        </w:trPr>
        <w:tc>
          <w:tcPr>
            <w:tcW w:w="1638" w:type="dxa"/>
          </w:tcPr>
          <w:p w:rsidR="00324C14" w:rsidRDefault="008F0AC2">
            <w:pPr>
              <w:jc w:val="both"/>
            </w:pPr>
            <w:bookmarkStart w:id="0" w:name="_heading=h.gjdgxs" w:colFirst="0" w:colLast="0"/>
            <w:bookmarkEnd w:id="0"/>
            <w:r>
              <w:t>07/05/2022</w:t>
            </w:r>
          </w:p>
        </w:tc>
        <w:tc>
          <w:tcPr>
            <w:tcW w:w="4458" w:type="dxa"/>
          </w:tcPr>
          <w:p w:rsidR="00324C14" w:rsidRDefault="008F0AC2">
            <w:r>
              <w:t>Ενότητα 2.</w:t>
            </w:r>
          </w:p>
          <w:p w:rsidR="00324C14" w:rsidRDefault="008F0AC2">
            <w:pPr>
              <w:numPr>
                <w:ilvl w:val="0"/>
                <w:numId w:val="3"/>
              </w:numPr>
              <w:pBdr>
                <w:top w:val="nil"/>
                <w:left w:val="nil"/>
                <w:bottom w:val="nil"/>
                <w:right w:val="nil"/>
                <w:between w:val="nil"/>
              </w:pBdr>
              <w:spacing w:line="259" w:lineRule="auto"/>
            </w:pPr>
            <w:r>
              <w:rPr>
                <w:color w:val="000000"/>
              </w:rPr>
              <w:t>Σεξουαλική ταυτότητα και κοινωνικές κατασκευές</w:t>
            </w:r>
          </w:p>
          <w:p w:rsidR="00324C14" w:rsidRDefault="008F0AC2">
            <w:pPr>
              <w:numPr>
                <w:ilvl w:val="0"/>
                <w:numId w:val="3"/>
              </w:numPr>
              <w:pBdr>
                <w:top w:val="nil"/>
                <w:left w:val="nil"/>
                <w:bottom w:val="nil"/>
                <w:right w:val="nil"/>
                <w:between w:val="nil"/>
              </w:pBdr>
              <w:spacing w:line="259" w:lineRule="auto"/>
            </w:pPr>
            <w:proofErr w:type="spellStart"/>
            <w:r>
              <w:rPr>
                <w:color w:val="000000"/>
              </w:rPr>
              <w:t>Έμφυλες</w:t>
            </w:r>
            <w:proofErr w:type="spellEnd"/>
            <w:r>
              <w:rPr>
                <w:color w:val="000000"/>
              </w:rPr>
              <w:t xml:space="preserve"> ταυτότητες</w:t>
            </w:r>
          </w:p>
          <w:p w:rsidR="00324C14" w:rsidRDefault="008F0AC2">
            <w:pPr>
              <w:numPr>
                <w:ilvl w:val="0"/>
                <w:numId w:val="3"/>
              </w:numPr>
              <w:pBdr>
                <w:top w:val="nil"/>
                <w:left w:val="nil"/>
                <w:bottom w:val="nil"/>
                <w:right w:val="nil"/>
                <w:between w:val="nil"/>
              </w:pBdr>
              <w:spacing w:after="160" w:line="259" w:lineRule="auto"/>
            </w:pPr>
            <w:proofErr w:type="spellStart"/>
            <w:r>
              <w:rPr>
                <w:color w:val="000000"/>
              </w:rPr>
              <w:t>Έμφυλες</w:t>
            </w:r>
            <w:proofErr w:type="spellEnd"/>
            <w:r>
              <w:rPr>
                <w:color w:val="000000"/>
              </w:rPr>
              <w:t xml:space="preserve"> ταυτότητες και ο ρόλος οικογένειας</w:t>
            </w: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14/05/2022</w:t>
            </w:r>
          </w:p>
        </w:tc>
        <w:tc>
          <w:tcPr>
            <w:tcW w:w="4458" w:type="dxa"/>
          </w:tcPr>
          <w:p w:rsidR="00324C14" w:rsidRDefault="008F0AC2">
            <w:pPr>
              <w:jc w:val="both"/>
            </w:pPr>
            <w:r>
              <w:t xml:space="preserve">Ενότητα 2. </w:t>
            </w:r>
          </w:p>
          <w:p w:rsidR="00324C14" w:rsidRDefault="008F0AC2">
            <w:pPr>
              <w:numPr>
                <w:ilvl w:val="0"/>
                <w:numId w:val="3"/>
              </w:numPr>
              <w:pBdr>
                <w:top w:val="nil"/>
                <w:left w:val="nil"/>
                <w:bottom w:val="nil"/>
                <w:right w:val="nil"/>
                <w:between w:val="nil"/>
              </w:pBdr>
              <w:spacing w:line="259" w:lineRule="auto"/>
            </w:pPr>
            <w:r>
              <w:rPr>
                <w:color w:val="000000"/>
              </w:rPr>
              <w:t>Σεξουαλικότητα και Πολιτισμός</w:t>
            </w:r>
          </w:p>
          <w:p w:rsidR="00324C14" w:rsidRDefault="008F0AC2">
            <w:pPr>
              <w:numPr>
                <w:ilvl w:val="0"/>
                <w:numId w:val="3"/>
              </w:numPr>
              <w:pBdr>
                <w:top w:val="nil"/>
                <w:left w:val="nil"/>
                <w:bottom w:val="nil"/>
                <w:right w:val="nil"/>
                <w:between w:val="nil"/>
              </w:pBdr>
              <w:spacing w:after="160" w:line="259" w:lineRule="auto"/>
            </w:pPr>
            <w:r>
              <w:rPr>
                <w:color w:val="000000"/>
              </w:rPr>
              <w:t>Σεξουαλικότητα και Τέχνη</w:t>
            </w: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21/05/2022</w:t>
            </w:r>
          </w:p>
        </w:tc>
        <w:tc>
          <w:tcPr>
            <w:tcW w:w="4458" w:type="dxa"/>
          </w:tcPr>
          <w:p w:rsidR="00324C14" w:rsidRDefault="008F0AC2">
            <w:pPr>
              <w:jc w:val="both"/>
            </w:pPr>
            <w:r>
              <w:t>Ενότητα 2.</w:t>
            </w:r>
          </w:p>
          <w:p w:rsidR="00324C14" w:rsidRDefault="008F0AC2">
            <w:pPr>
              <w:numPr>
                <w:ilvl w:val="0"/>
                <w:numId w:val="3"/>
              </w:numPr>
              <w:pBdr>
                <w:top w:val="nil"/>
                <w:left w:val="nil"/>
                <w:bottom w:val="nil"/>
                <w:right w:val="nil"/>
                <w:between w:val="nil"/>
              </w:pBdr>
              <w:spacing w:line="259" w:lineRule="auto"/>
              <w:jc w:val="both"/>
            </w:pPr>
            <w:r>
              <w:rPr>
                <w:color w:val="000000"/>
              </w:rPr>
              <w:t>Σεξουαλική αγωγή κι εκπαιδευτικός σχεδιασμός</w:t>
            </w:r>
          </w:p>
          <w:p w:rsidR="00324C14" w:rsidRDefault="008F0AC2">
            <w:pPr>
              <w:numPr>
                <w:ilvl w:val="0"/>
                <w:numId w:val="3"/>
              </w:numPr>
              <w:pBdr>
                <w:top w:val="nil"/>
                <w:left w:val="nil"/>
                <w:bottom w:val="nil"/>
                <w:right w:val="nil"/>
                <w:between w:val="nil"/>
              </w:pBdr>
              <w:spacing w:line="259" w:lineRule="auto"/>
              <w:jc w:val="both"/>
            </w:pPr>
            <w:r>
              <w:rPr>
                <w:color w:val="000000"/>
              </w:rPr>
              <w:t>Προπαρασκευαστικές διαδικασίες για την είσοδο της Σεξουαλικής αγωγής στο ελληνικό Σχολείο</w:t>
            </w:r>
          </w:p>
          <w:p w:rsidR="00324C14" w:rsidRDefault="008F0AC2">
            <w:pPr>
              <w:numPr>
                <w:ilvl w:val="0"/>
                <w:numId w:val="3"/>
              </w:numPr>
              <w:pBdr>
                <w:top w:val="nil"/>
                <w:left w:val="nil"/>
                <w:bottom w:val="nil"/>
                <w:right w:val="nil"/>
                <w:between w:val="nil"/>
              </w:pBdr>
              <w:spacing w:after="160" w:line="259" w:lineRule="auto"/>
              <w:jc w:val="both"/>
            </w:pPr>
            <w:r>
              <w:rPr>
                <w:color w:val="000000"/>
              </w:rPr>
              <w:t xml:space="preserve">Σεξουαλική αγωγή κι επιμόρφωση των εκπαιδευτικών </w:t>
            </w: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28/05/2022</w:t>
            </w:r>
          </w:p>
        </w:tc>
        <w:tc>
          <w:tcPr>
            <w:tcW w:w="4458" w:type="dxa"/>
          </w:tcPr>
          <w:p w:rsidR="00324C14" w:rsidRDefault="008F0AC2">
            <w:pPr>
              <w:jc w:val="both"/>
            </w:pPr>
            <w:proofErr w:type="spellStart"/>
            <w:r>
              <w:t>Focus</w:t>
            </w:r>
            <w:proofErr w:type="spellEnd"/>
            <w:r>
              <w:t xml:space="preserve"> </w:t>
            </w:r>
            <w:proofErr w:type="spellStart"/>
            <w:r>
              <w:t>Group</w:t>
            </w:r>
            <w:proofErr w:type="spellEnd"/>
            <w:r>
              <w:t xml:space="preserve"> με αντικείμενο την Ενότητα 2. και τα πρωτότυπα τεχνήματα των </w:t>
            </w:r>
            <w:proofErr w:type="spellStart"/>
            <w:r>
              <w:t>επιμορφούμενων</w:t>
            </w:r>
            <w:proofErr w:type="spellEnd"/>
            <w:r>
              <w:t xml:space="preserve"> εκπαιδευτικών</w:t>
            </w:r>
          </w:p>
        </w:tc>
        <w:tc>
          <w:tcPr>
            <w:tcW w:w="1134" w:type="dxa"/>
          </w:tcPr>
          <w:p w:rsidR="00324C14" w:rsidRDefault="008F0AC2">
            <w:pPr>
              <w:jc w:val="center"/>
            </w:pPr>
            <w:r>
              <w:t>4ωρη</w:t>
            </w:r>
          </w:p>
        </w:tc>
        <w:tc>
          <w:tcPr>
            <w:tcW w:w="2551" w:type="dxa"/>
          </w:tcPr>
          <w:p w:rsidR="00324C14" w:rsidRDefault="008F0AC2">
            <w:pPr>
              <w:jc w:val="both"/>
            </w:pPr>
            <w:r>
              <w:t>Θεοδωρίδου Σ.</w:t>
            </w:r>
          </w:p>
          <w:p w:rsidR="00324C14" w:rsidRDefault="008F0AC2">
            <w:pPr>
              <w:jc w:val="both"/>
            </w:pPr>
            <w:r>
              <w:t>Πανάγου Α.</w:t>
            </w:r>
          </w:p>
          <w:p w:rsidR="00324C14" w:rsidRDefault="008F0AC2">
            <w:pPr>
              <w:jc w:val="both"/>
            </w:pPr>
            <w:proofErr w:type="spellStart"/>
            <w:r>
              <w:t>Κόττης</w:t>
            </w:r>
            <w:proofErr w:type="spellEnd"/>
            <w:r>
              <w:t xml:space="preserve"> Γ.</w:t>
            </w:r>
          </w:p>
          <w:p w:rsidR="00324C14" w:rsidRDefault="00324C14">
            <w:pPr>
              <w:jc w:val="both"/>
            </w:pPr>
          </w:p>
        </w:tc>
      </w:tr>
      <w:tr w:rsidR="00324C14">
        <w:trPr>
          <w:cantSplit/>
          <w:tblHeader/>
        </w:trPr>
        <w:tc>
          <w:tcPr>
            <w:tcW w:w="1638" w:type="dxa"/>
          </w:tcPr>
          <w:p w:rsidR="00324C14" w:rsidRDefault="008F0AC2">
            <w:pPr>
              <w:jc w:val="both"/>
            </w:pPr>
            <w:r>
              <w:lastRenderedPageBreak/>
              <w:t>04/06/2022</w:t>
            </w:r>
          </w:p>
        </w:tc>
        <w:tc>
          <w:tcPr>
            <w:tcW w:w="4458" w:type="dxa"/>
          </w:tcPr>
          <w:p w:rsidR="00324C14" w:rsidRDefault="008F0AC2">
            <w:pPr>
              <w:jc w:val="both"/>
            </w:pPr>
            <w:r>
              <w:t>Ενότητα 3.</w:t>
            </w:r>
          </w:p>
          <w:p w:rsidR="00324C14" w:rsidRDefault="008F0AC2">
            <w:pPr>
              <w:numPr>
                <w:ilvl w:val="0"/>
                <w:numId w:val="4"/>
              </w:numPr>
              <w:jc w:val="both"/>
            </w:pPr>
            <w:r>
              <w:t>Σεξουαλικότητα και εικόνα σώματος</w:t>
            </w:r>
          </w:p>
          <w:p w:rsidR="00324C14" w:rsidRDefault="008F0AC2">
            <w:pPr>
              <w:numPr>
                <w:ilvl w:val="0"/>
                <w:numId w:val="4"/>
              </w:numPr>
              <w:jc w:val="both"/>
            </w:pPr>
            <w:r>
              <w:t>Σεξουαλικότητα, Πολιτισμός, Τέχνη και εκπαιδευτικές δραστηριότητες</w:t>
            </w:r>
          </w:p>
          <w:p w:rsidR="00324C14" w:rsidRDefault="008F0AC2">
            <w:pPr>
              <w:numPr>
                <w:ilvl w:val="0"/>
                <w:numId w:val="4"/>
              </w:numPr>
              <w:jc w:val="both"/>
            </w:pPr>
            <w:r>
              <w:t xml:space="preserve">Σεξουαλικότητα, Πολιτισμός, Λογοτεχνία και εκπαιδευτικές δραστηριότητες </w:t>
            </w: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11/06/2022</w:t>
            </w:r>
          </w:p>
        </w:tc>
        <w:tc>
          <w:tcPr>
            <w:tcW w:w="4458" w:type="dxa"/>
          </w:tcPr>
          <w:p w:rsidR="00324C14" w:rsidRDefault="008F0AC2">
            <w:pPr>
              <w:jc w:val="both"/>
            </w:pPr>
            <w:r>
              <w:t>Ενότητα 3.</w:t>
            </w:r>
          </w:p>
          <w:p w:rsidR="00324C14" w:rsidRDefault="008F0AC2">
            <w:pPr>
              <w:numPr>
                <w:ilvl w:val="0"/>
                <w:numId w:val="5"/>
              </w:numPr>
              <w:pBdr>
                <w:top w:val="nil"/>
                <w:left w:val="nil"/>
                <w:bottom w:val="nil"/>
                <w:right w:val="nil"/>
                <w:between w:val="nil"/>
              </w:pBdr>
              <w:spacing w:line="259" w:lineRule="auto"/>
              <w:jc w:val="both"/>
            </w:pPr>
            <w:r>
              <w:rPr>
                <w:color w:val="000000"/>
              </w:rPr>
              <w:t>Σεξουαλικότητα και εφηβεία</w:t>
            </w:r>
          </w:p>
          <w:p w:rsidR="00324C14" w:rsidRDefault="008F0AC2">
            <w:pPr>
              <w:numPr>
                <w:ilvl w:val="0"/>
                <w:numId w:val="5"/>
              </w:numPr>
              <w:pBdr>
                <w:top w:val="nil"/>
                <w:left w:val="nil"/>
                <w:bottom w:val="nil"/>
                <w:right w:val="nil"/>
                <w:between w:val="nil"/>
              </w:pBdr>
              <w:spacing w:line="259" w:lineRule="auto"/>
              <w:jc w:val="both"/>
            </w:pPr>
            <w:r>
              <w:rPr>
                <w:color w:val="000000"/>
              </w:rPr>
              <w:t>Σεξουαλικότητα, στερεότυπα  και Μέσα Κοινωνικής Δικτύωσης</w:t>
            </w:r>
          </w:p>
          <w:p w:rsidR="00324C14" w:rsidRDefault="008F0AC2">
            <w:pPr>
              <w:numPr>
                <w:ilvl w:val="0"/>
                <w:numId w:val="5"/>
              </w:numPr>
              <w:pBdr>
                <w:top w:val="nil"/>
                <w:left w:val="nil"/>
                <w:bottom w:val="nil"/>
                <w:right w:val="nil"/>
                <w:between w:val="nil"/>
              </w:pBdr>
              <w:spacing w:after="160" w:line="259" w:lineRule="auto"/>
              <w:jc w:val="both"/>
            </w:pPr>
            <w:r>
              <w:rPr>
                <w:color w:val="000000"/>
              </w:rPr>
              <w:t xml:space="preserve">Σεξουαλικότητα και </w:t>
            </w:r>
            <w:proofErr w:type="spellStart"/>
            <w:r>
              <w:rPr>
                <w:color w:val="000000"/>
              </w:rPr>
              <w:t>sexting</w:t>
            </w:r>
            <w:proofErr w:type="spellEnd"/>
          </w:p>
          <w:p w:rsidR="00324C14" w:rsidRDefault="00324C14">
            <w:pPr>
              <w:jc w:val="both"/>
            </w:pPr>
          </w:p>
          <w:p w:rsidR="00324C14" w:rsidRDefault="00324C14">
            <w:pPr>
              <w:jc w:val="both"/>
            </w:pPr>
          </w:p>
          <w:p w:rsidR="00324C14" w:rsidRDefault="00324C14">
            <w:pPr>
              <w:pBdr>
                <w:top w:val="nil"/>
                <w:left w:val="nil"/>
                <w:bottom w:val="nil"/>
                <w:right w:val="nil"/>
                <w:between w:val="nil"/>
              </w:pBdr>
              <w:spacing w:after="160" w:line="259" w:lineRule="auto"/>
              <w:ind w:left="720"/>
              <w:jc w:val="both"/>
              <w:rPr>
                <w:color w:val="000000"/>
              </w:rPr>
            </w:pP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18/06/2022</w:t>
            </w:r>
          </w:p>
        </w:tc>
        <w:tc>
          <w:tcPr>
            <w:tcW w:w="4458" w:type="dxa"/>
          </w:tcPr>
          <w:p w:rsidR="00324C14" w:rsidRDefault="008F0AC2">
            <w:pPr>
              <w:jc w:val="both"/>
            </w:pPr>
            <w:r>
              <w:t>Ενότητα 3.</w:t>
            </w:r>
          </w:p>
          <w:p w:rsidR="00324C14" w:rsidRDefault="00324C14">
            <w:pPr>
              <w:numPr>
                <w:ilvl w:val="0"/>
                <w:numId w:val="6"/>
              </w:numPr>
              <w:pBdr>
                <w:top w:val="nil"/>
                <w:left w:val="nil"/>
                <w:bottom w:val="nil"/>
                <w:right w:val="nil"/>
                <w:between w:val="nil"/>
              </w:pBdr>
              <w:spacing w:line="259" w:lineRule="auto"/>
              <w:jc w:val="both"/>
            </w:pPr>
          </w:p>
          <w:p w:rsidR="00324C14" w:rsidRDefault="008F0AC2">
            <w:pPr>
              <w:numPr>
                <w:ilvl w:val="0"/>
                <w:numId w:val="6"/>
              </w:numPr>
              <w:pBdr>
                <w:top w:val="nil"/>
                <w:left w:val="nil"/>
                <w:bottom w:val="nil"/>
                <w:right w:val="nil"/>
                <w:between w:val="nil"/>
              </w:pBdr>
              <w:spacing w:line="259" w:lineRule="auto"/>
            </w:pPr>
            <w:r>
              <w:rPr>
                <w:color w:val="000000"/>
              </w:rPr>
              <w:t>Προστασία παιδιών κι εφήβων. Σεξουαλική κακοποίηση.</w:t>
            </w:r>
          </w:p>
          <w:p w:rsidR="00324C14" w:rsidRDefault="008F0AC2">
            <w:pPr>
              <w:numPr>
                <w:ilvl w:val="0"/>
                <w:numId w:val="6"/>
              </w:numPr>
              <w:pBdr>
                <w:top w:val="nil"/>
                <w:left w:val="nil"/>
                <w:bottom w:val="nil"/>
                <w:right w:val="nil"/>
                <w:between w:val="nil"/>
              </w:pBdr>
              <w:spacing w:line="259" w:lineRule="auto"/>
              <w:jc w:val="both"/>
            </w:pPr>
            <w:r>
              <w:rPr>
                <w:color w:val="000000"/>
              </w:rPr>
              <w:t>Προστασία παιδιών κι εφήβων. Με την οπτική της Νομοθεσίας</w:t>
            </w:r>
          </w:p>
          <w:p w:rsidR="00324C14" w:rsidRDefault="008F0AC2">
            <w:pPr>
              <w:numPr>
                <w:ilvl w:val="0"/>
                <w:numId w:val="6"/>
              </w:numPr>
              <w:pBdr>
                <w:top w:val="nil"/>
                <w:left w:val="nil"/>
                <w:bottom w:val="nil"/>
                <w:right w:val="nil"/>
                <w:between w:val="nil"/>
              </w:pBdr>
              <w:spacing w:after="160" w:line="259" w:lineRule="auto"/>
              <w:jc w:val="both"/>
            </w:pPr>
            <w:r>
              <w:rPr>
                <w:color w:val="000000"/>
              </w:rPr>
              <w:t>Προστασία παιδιών κι εφήβων. Ο ρόλος του Σχολείου</w:t>
            </w:r>
          </w:p>
          <w:p w:rsidR="00324C14" w:rsidRDefault="00324C14">
            <w:pPr>
              <w:jc w:val="both"/>
            </w:pPr>
          </w:p>
        </w:tc>
        <w:tc>
          <w:tcPr>
            <w:tcW w:w="1134" w:type="dxa"/>
          </w:tcPr>
          <w:p w:rsidR="00324C14" w:rsidRDefault="008F0AC2">
            <w:pPr>
              <w:jc w:val="center"/>
            </w:pPr>
            <w:r>
              <w:t>4ωρη</w:t>
            </w:r>
          </w:p>
        </w:tc>
        <w:tc>
          <w:tcPr>
            <w:tcW w:w="2551" w:type="dxa"/>
          </w:tcPr>
          <w:p w:rsidR="00324C14" w:rsidRDefault="008F0AC2">
            <w:pPr>
              <w:jc w:val="both"/>
            </w:pPr>
            <w:r>
              <w:t>Θεοδωρίδου Σ.</w:t>
            </w:r>
          </w:p>
        </w:tc>
      </w:tr>
      <w:tr w:rsidR="00324C14">
        <w:trPr>
          <w:cantSplit/>
          <w:tblHeader/>
        </w:trPr>
        <w:tc>
          <w:tcPr>
            <w:tcW w:w="1638" w:type="dxa"/>
          </w:tcPr>
          <w:p w:rsidR="00324C14" w:rsidRDefault="008F0AC2">
            <w:pPr>
              <w:jc w:val="both"/>
            </w:pPr>
            <w:r>
              <w:t>25/06/2022</w:t>
            </w:r>
          </w:p>
        </w:tc>
        <w:tc>
          <w:tcPr>
            <w:tcW w:w="4458" w:type="dxa"/>
          </w:tcPr>
          <w:p w:rsidR="00324C14" w:rsidRDefault="008F0AC2">
            <w:pPr>
              <w:jc w:val="both"/>
            </w:pPr>
            <w:proofErr w:type="spellStart"/>
            <w:r>
              <w:t>Focus</w:t>
            </w:r>
            <w:proofErr w:type="spellEnd"/>
            <w:r>
              <w:t xml:space="preserve"> </w:t>
            </w:r>
            <w:proofErr w:type="spellStart"/>
            <w:r>
              <w:t>Group</w:t>
            </w:r>
            <w:proofErr w:type="spellEnd"/>
            <w:r>
              <w:t xml:space="preserve"> με αντικείμενο την Ενότητα 3. και τα πρωτότυπα τεχνήματα των </w:t>
            </w:r>
            <w:proofErr w:type="spellStart"/>
            <w:r>
              <w:t>επιμορφούμενων</w:t>
            </w:r>
            <w:proofErr w:type="spellEnd"/>
            <w:r>
              <w:t xml:space="preserve">  εκπαιδευτικών</w:t>
            </w:r>
          </w:p>
        </w:tc>
        <w:tc>
          <w:tcPr>
            <w:tcW w:w="1134" w:type="dxa"/>
          </w:tcPr>
          <w:p w:rsidR="00324C14" w:rsidRDefault="008F0AC2">
            <w:pPr>
              <w:jc w:val="center"/>
            </w:pPr>
            <w:r>
              <w:t>4ωρη</w:t>
            </w:r>
          </w:p>
        </w:tc>
        <w:tc>
          <w:tcPr>
            <w:tcW w:w="2551" w:type="dxa"/>
          </w:tcPr>
          <w:p w:rsidR="00324C14" w:rsidRDefault="008F0AC2">
            <w:pPr>
              <w:jc w:val="both"/>
            </w:pPr>
            <w:r>
              <w:t>Θεοδωρίδου Σ.</w:t>
            </w:r>
          </w:p>
          <w:p w:rsidR="00324C14" w:rsidRDefault="008F0AC2">
            <w:pPr>
              <w:jc w:val="both"/>
            </w:pPr>
            <w:r>
              <w:t>Πανάγου Α.</w:t>
            </w:r>
          </w:p>
          <w:p w:rsidR="00324C14" w:rsidRDefault="008F0AC2">
            <w:pPr>
              <w:jc w:val="both"/>
            </w:pPr>
            <w:proofErr w:type="spellStart"/>
            <w:r>
              <w:t>Κόττης</w:t>
            </w:r>
            <w:proofErr w:type="spellEnd"/>
            <w:r>
              <w:t xml:space="preserve"> Γ.</w:t>
            </w:r>
          </w:p>
          <w:p w:rsidR="00324C14" w:rsidRDefault="00324C14">
            <w:pPr>
              <w:jc w:val="both"/>
            </w:pPr>
          </w:p>
        </w:tc>
      </w:tr>
    </w:tbl>
    <w:p w:rsidR="00324C14" w:rsidRDefault="00324C14">
      <w:pPr>
        <w:jc w:val="both"/>
      </w:pPr>
    </w:p>
    <w:p w:rsidR="00324C14" w:rsidRDefault="008F0AC2">
      <w:pPr>
        <w:ind w:left="-567"/>
        <w:jc w:val="both"/>
        <w:rPr>
          <w:i/>
        </w:rPr>
      </w:pPr>
      <w:r>
        <w:rPr>
          <w:i/>
        </w:rPr>
        <w:t>*η κα Θεοδωρίδου Σ. είναι ειδική επιστήμονας σε θέματα Εκπαιδευτικού Σχεδιασμού, Περιβαλλοντικής Εκπαίδευσης και Εκπαίδευσης για τη Βιώσιμη Ανάπτυξη, καθώς και επιμορφωμένη στη θεματική της Σεξουαλικής Αγωγής από πιστοποιημένο πανεπιστημιακό πρόγραμμα.  Στη διάρκεια της τρέχουσας περιόδου ανέπτυξε ολοκληρωμένο εκπαιδευτικό πρόγραμμα στο πλαίσιο Εργαστηρίου Εκπαιδευτικών Δεξιοτήτων.</w:t>
      </w:r>
    </w:p>
    <w:p w:rsidR="00324C14" w:rsidRDefault="008F0AC2">
      <w:pPr>
        <w:ind w:left="-567"/>
        <w:jc w:val="both"/>
        <w:rPr>
          <w:i/>
        </w:rPr>
      </w:pPr>
      <w:r>
        <w:rPr>
          <w:i/>
        </w:rPr>
        <w:t xml:space="preserve">Οι κκ Πανάγου Α. και </w:t>
      </w:r>
      <w:proofErr w:type="spellStart"/>
      <w:r>
        <w:rPr>
          <w:i/>
        </w:rPr>
        <w:t>Κόττης</w:t>
      </w:r>
      <w:proofErr w:type="spellEnd"/>
      <w:r>
        <w:rPr>
          <w:i/>
        </w:rPr>
        <w:t xml:space="preserve"> Γ. είναι αντίστοιχα Αναπληρωτής Υπεύθυνος και μέλος της Παιδαγωγικής Ομάδας του ΚΕΠΕΑ Άμφισσας, με μεγάλη εμπειρία σε θέματα Εκπαίδευσης για τη Βιώσιμη Ανάπτυξη, Εκπαιδευτικού Σχεδιασμού  και της </w:t>
      </w:r>
      <w:proofErr w:type="spellStart"/>
      <w:r>
        <w:rPr>
          <w:i/>
        </w:rPr>
        <w:t>στοχοθεσίας</w:t>
      </w:r>
      <w:proofErr w:type="spellEnd"/>
      <w:r>
        <w:rPr>
          <w:i/>
        </w:rPr>
        <w:t xml:space="preserve"> της ΑΤΖΕΝΤΑ 2030.</w:t>
      </w:r>
    </w:p>
    <w:p w:rsidR="00324C14" w:rsidRDefault="008F0AC2">
      <w:pPr>
        <w:ind w:left="-567"/>
        <w:jc w:val="both"/>
      </w:pPr>
      <w:r>
        <w:t>Ευχαριστούμε.</w:t>
      </w:r>
    </w:p>
    <w:p w:rsidR="00324C14" w:rsidRDefault="00324C14">
      <w:pPr>
        <w:ind w:left="-567"/>
        <w:jc w:val="both"/>
      </w:pPr>
    </w:p>
    <w:p w:rsidR="00324C14" w:rsidRDefault="008F0AC2">
      <w:pPr>
        <w:ind w:left="-567"/>
        <w:rPr>
          <w:sz w:val="24"/>
          <w:szCs w:val="24"/>
        </w:rPr>
      </w:pPr>
      <w:r>
        <w:rPr>
          <w:sz w:val="24"/>
          <w:szCs w:val="24"/>
        </w:rPr>
        <w:t>Ο Αναπληρωτής Υπεύθυνος του ΚΕΠΕΑ ΑΜΦΙΣΣΑΣ</w:t>
      </w:r>
    </w:p>
    <w:p w:rsidR="00324C14" w:rsidRDefault="008F0AC2">
      <w:pPr>
        <w:ind w:left="-567"/>
        <w:rPr>
          <w:sz w:val="24"/>
          <w:szCs w:val="24"/>
        </w:rPr>
      </w:pPr>
      <w:r>
        <w:rPr>
          <w:sz w:val="24"/>
          <w:szCs w:val="24"/>
        </w:rPr>
        <w:t>ΠΑΝΑΓΟΥ ΑΘΑΝΑΣΙΟΣ</w:t>
      </w:r>
    </w:p>
    <w:p w:rsidR="00324C14" w:rsidRDefault="00324C14"/>
    <w:p w:rsidR="00324C14" w:rsidRDefault="00324C14"/>
    <w:sectPr w:rsidR="00324C14" w:rsidSect="00324C14">
      <w:pgSz w:w="11906" w:h="16838"/>
      <w:pgMar w:top="1440" w:right="991" w:bottom="993"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312"/>
    <w:multiLevelType w:val="multilevel"/>
    <w:tmpl w:val="7EF64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4C76CB"/>
    <w:multiLevelType w:val="multilevel"/>
    <w:tmpl w:val="4462C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D02C3D"/>
    <w:multiLevelType w:val="multilevel"/>
    <w:tmpl w:val="14705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BD0560"/>
    <w:multiLevelType w:val="multilevel"/>
    <w:tmpl w:val="A30A3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3625BC"/>
    <w:multiLevelType w:val="multilevel"/>
    <w:tmpl w:val="B71C4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5D3009E"/>
    <w:multiLevelType w:val="multilevel"/>
    <w:tmpl w:val="C7ACC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B9F4EFC"/>
    <w:multiLevelType w:val="multilevel"/>
    <w:tmpl w:val="A6C69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C14"/>
    <w:rsid w:val="001630CE"/>
    <w:rsid w:val="002240F3"/>
    <w:rsid w:val="00324C14"/>
    <w:rsid w:val="00363FA2"/>
    <w:rsid w:val="00553AD8"/>
    <w:rsid w:val="00590EF3"/>
    <w:rsid w:val="00701EF4"/>
    <w:rsid w:val="00791EF9"/>
    <w:rsid w:val="0080325B"/>
    <w:rsid w:val="008C754B"/>
    <w:rsid w:val="008F0AC2"/>
    <w:rsid w:val="009712A4"/>
    <w:rsid w:val="009B4284"/>
    <w:rsid w:val="00B5592C"/>
    <w:rsid w:val="00BA67A7"/>
    <w:rsid w:val="00CA7EFC"/>
    <w:rsid w:val="00E437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14"/>
  </w:style>
  <w:style w:type="paragraph" w:styleId="1">
    <w:name w:val="heading 1"/>
    <w:basedOn w:val="normal"/>
    <w:next w:val="normal"/>
    <w:rsid w:val="00324C14"/>
    <w:pPr>
      <w:keepNext/>
      <w:keepLines/>
      <w:spacing w:before="480" w:after="120"/>
      <w:outlineLvl w:val="0"/>
    </w:pPr>
    <w:rPr>
      <w:b/>
      <w:sz w:val="48"/>
      <w:szCs w:val="48"/>
    </w:rPr>
  </w:style>
  <w:style w:type="paragraph" w:styleId="2">
    <w:name w:val="heading 2"/>
    <w:basedOn w:val="normal"/>
    <w:next w:val="normal"/>
    <w:rsid w:val="00324C14"/>
    <w:pPr>
      <w:keepNext/>
      <w:keepLines/>
      <w:spacing w:before="360" w:after="80"/>
      <w:outlineLvl w:val="1"/>
    </w:pPr>
    <w:rPr>
      <w:b/>
      <w:sz w:val="36"/>
      <w:szCs w:val="36"/>
    </w:rPr>
  </w:style>
  <w:style w:type="paragraph" w:styleId="3">
    <w:name w:val="heading 3"/>
    <w:basedOn w:val="normal"/>
    <w:next w:val="normal"/>
    <w:rsid w:val="00324C14"/>
    <w:pPr>
      <w:keepNext/>
      <w:keepLines/>
      <w:spacing w:before="280" w:after="80"/>
      <w:outlineLvl w:val="2"/>
    </w:pPr>
    <w:rPr>
      <w:b/>
      <w:sz w:val="28"/>
      <w:szCs w:val="28"/>
    </w:rPr>
  </w:style>
  <w:style w:type="paragraph" w:styleId="4">
    <w:name w:val="heading 4"/>
    <w:basedOn w:val="normal"/>
    <w:next w:val="normal"/>
    <w:rsid w:val="00324C14"/>
    <w:pPr>
      <w:keepNext/>
      <w:keepLines/>
      <w:spacing w:before="240" w:after="40"/>
      <w:outlineLvl w:val="3"/>
    </w:pPr>
    <w:rPr>
      <w:b/>
      <w:sz w:val="24"/>
      <w:szCs w:val="24"/>
    </w:rPr>
  </w:style>
  <w:style w:type="paragraph" w:styleId="5">
    <w:name w:val="heading 5"/>
    <w:basedOn w:val="normal"/>
    <w:next w:val="normal"/>
    <w:rsid w:val="00324C14"/>
    <w:pPr>
      <w:keepNext/>
      <w:keepLines/>
      <w:spacing w:before="220" w:after="40"/>
      <w:outlineLvl w:val="4"/>
    </w:pPr>
    <w:rPr>
      <w:b/>
    </w:rPr>
  </w:style>
  <w:style w:type="paragraph" w:styleId="6">
    <w:name w:val="heading 6"/>
    <w:basedOn w:val="normal"/>
    <w:next w:val="normal"/>
    <w:rsid w:val="00324C1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24C14"/>
  </w:style>
  <w:style w:type="table" w:customStyle="1" w:styleId="TableNormal">
    <w:name w:val="Table Normal"/>
    <w:rsid w:val="00324C14"/>
    <w:tblPr>
      <w:tblCellMar>
        <w:top w:w="0" w:type="dxa"/>
        <w:left w:w="0" w:type="dxa"/>
        <w:bottom w:w="0" w:type="dxa"/>
        <w:right w:w="0" w:type="dxa"/>
      </w:tblCellMar>
    </w:tblPr>
  </w:style>
  <w:style w:type="paragraph" w:styleId="a3">
    <w:name w:val="Title"/>
    <w:basedOn w:val="normal"/>
    <w:next w:val="normal"/>
    <w:rsid w:val="00324C14"/>
    <w:pPr>
      <w:keepNext/>
      <w:keepLines/>
      <w:spacing w:before="480" w:after="120"/>
    </w:pPr>
    <w:rPr>
      <w:b/>
      <w:sz w:val="72"/>
      <w:szCs w:val="72"/>
    </w:rPr>
  </w:style>
  <w:style w:type="paragraph" w:styleId="Web">
    <w:name w:val="Normal (Web)"/>
    <w:basedOn w:val="a"/>
    <w:uiPriority w:val="99"/>
    <w:semiHidden/>
    <w:unhideWhenUsed/>
    <w:rsid w:val="00984AA6"/>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C324DF"/>
    <w:rPr>
      <w:color w:val="0563C1" w:themeColor="hyperlink"/>
      <w:u w:val="single"/>
    </w:rPr>
  </w:style>
  <w:style w:type="character" w:customStyle="1" w:styleId="UnresolvedMention">
    <w:name w:val="Unresolved Mention"/>
    <w:basedOn w:val="a0"/>
    <w:uiPriority w:val="99"/>
    <w:semiHidden/>
    <w:unhideWhenUsed/>
    <w:rsid w:val="00C324DF"/>
    <w:rPr>
      <w:color w:val="605E5C"/>
      <w:shd w:val="clear" w:color="auto" w:fill="E1DFDD"/>
    </w:rPr>
  </w:style>
  <w:style w:type="table" w:styleId="a4">
    <w:name w:val="Table Grid"/>
    <w:basedOn w:val="a1"/>
    <w:uiPriority w:val="39"/>
    <w:rsid w:val="00C74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269FB"/>
    <w:pPr>
      <w:ind w:left="720"/>
      <w:contextualSpacing/>
    </w:pPr>
  </w:style>
  <w:style w:type="character" w:styleId="-0">
    <w:name w:val="FollowedHyperlink"/>
    <w:basedOn w:val="a0"/>
    <w:uiPriority w:val="99"/>
    <w:semiHidden/>
    <w:unhideWhenUsed/>
    <w:rsid w:val="00E8024B"/>
    <w:rPr>
      <w:color w:val="954F72" w:themeColor="followedHyperlink"/>
      <w:u w:val="single"/>
    </w:rPr>
  </w:style>
  <w:style w:type="paragraph" w:styleId="a6">
    <w:name w:val="Subtitle"/>
    <w:basedOn w:val="normal"/>
    <w:next w:val="normal"/>
    <w:rsid w:val="00324C14"/>
    <w:pPr>
      <w:keepNext/>
      <w:keepLines/>
      <w:spacing w:before="360" w:after="80"/>
    </w:pPr>
    <w:rPr>
      <w:rFonts w:ascii="Georgia" w:eastAsia="Georgia" w:hAnsi="Georgia" w:cs="Georgia"/>
      <w:i/>
      <w:color w:val="666666"/>
      <w:sz w:val="48"/>
      <w:szCs w:val="48"/>
    </w:rPr>
  </w:style>
  <w:style w:type="table" w:customStyle="1" w:styleId="a7">
    <w:basedOn w:val="TableNormal"/>
    <w:rsid w:val="00324C1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1CK7qG1fdLF5x3VSo9Wla-qR5dLDgw7lhIJ9PQRuUq-M/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URbnzhJDh8VFSsT4x3AwFQlFw==">AMUW2mVRSwAIl+dOIVKBqMhB+MM0EINm4hCciZY+c4lmR/DjOJYDnhM6ywlTfPiVUZndIVoKq2w5+ON4gpWwJ6ae8bKWulSJGS0TJy5tLcQFcZxwnxER9DAccXThuEVS/yQTlgz3+fMI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883</Words>
  <Characters>4774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ΚΠΕ-20</cp:lastModifiedBy>
  <cp:revision>9</cp:revision>
  <dcterms:created xsi:type="dcterms:W3CDTF">2022-03-19T20:07:00Z</dcterms:created>
  <dcterms:modified xsi:type="dcterms:W3CDTF">2022-03-21T10:35:00Z</dcterms:modified>
</cp:coreProperties>
</file>