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0728" w14:textId="77777777" w:rsidR="00DB523D" w:rsidRPr="00B649D2" w:rsidRDefault="00DB523D" w:rsidP="00DB523D">
      <w:pPr>
        <w:pStyle w:val="a3"/>
        <w:numPr>
          <w:ilvl w:val="0"/>
          <w:numId w:val="1"/>
        </w:numPr>
        <w:jc w:val="both"/>
        <w:rPr>
          <w:b/>
          <w:sz w:val="28"/>
          <w:szCs w:val="28"/>
          <w:u w:val="single"/>
        </w:rPr>
      </w:pPr>
      <w:r w:rsidRPr="00B649D2">
        <w:rPr>
          <w:b/>
          <w:sz w:val="28"/>
          <w:szCs w:val="28"/>
          <w:u w:val="single"/>
        </w:rPr>
        <w:t>ΧΤΙΖΟΝΤΑΣ ΕΝΑ ΒΙΩΣΙΜΟ ΠΛΑΝΗΤΗ ΜΕΤΑ ΤΟ ΣΟΚ ΤΟΥ ΚΟΡΩΝΟΙΟΥ</w:t>
      </w:r>
    </w:p>
    <w:p w14:paraId="56FE6B03" w14:textId="77777777" w:rsidR="00DB523D" w:rsidRDefault="00DB523D" w:rsidP="00DB523D">
      <w:pPr>
        <w:jc w:val="both"/>
        <w:rPr>
          <w:b/>
          <w:sz w:val="28"/>
          <w:szCs w:val="28"/>
          <w:u w:val="single"/>
        </w:rPr>
      </w:pPr>
    </w:p>
    <w:p w14:paraId="795C37FD" w14:textId="77777777" w:rsidR="00DB523D" w:rsidRPr="00DC3478" w:rsidRDefault="00DB523D" w:rsidP="00DB523D">
      <w:pPr>
        <w:jc w:val="both"/>
        <w:rPr>
          <w:b/>
          <w:bCs/>
          <w:sz w:val="28"/>
          <w:szCs w:val="28"/>
        </w:rPr>
      </w:pPr>
      <w:r w:rsidRPr="005B3D63">
        <w:rPr>
          <w:sz w:val="28"/>
          <w:szCs w:val="28"/>
        </w:rPr>
        <w:t xml:space="preserve">Η </w:t>
      </w:r>
      <w:r w:rsidRPr="005B3D63">
        <w:rPr>
          <w:b/>
          <w:sz w:val="28"/>
          <w:szCs w:val="28"/>
        </w:rPr>
        <w:t>Ευρωπαϊκή Πράσινη Συμφωνία</w:t>
      </w:r>
      <w:r w:rsidRPr="005B3D63">
        <w:rPr>
          <w:sz w:val="28"/>
          <w:szCs w:val="28"/>
        </w:rPr>
        <w:t xml:space="preserve"> παρέχει ένα σχέδιο δράσης για την ενίσχυση της αποδοτικής χρήσης των πόρων με τη μετάβαση </w:t>
      </w:r>
      <w:bookmarkStart w:id="0" w:name="_GoBack"/>
      <w:r w:rsidRPr="00DC3478">
        <w:rPr>
          <w:b/>
          <w:bCs/>
          <w:sz w:val="28"/>
          <w:szCs w:val="28"/>
        </w:rPr>
        <w:t>σε μια καθαρή, κυκλική οικονομία την αποκατάσταση της βιοποικιλότητας και τη μείωση της ρύπανσης.</w:t>
      </w:r>
    </w:p>
    <w:bookmarkEnd w:id="0"/>
    <w:p w14:paraId="61DCE64F" w14:textId="77777777" w:rsidR="00DB523D" w:rsidRPr="005B3D63" w:rsidRDefault="00DB523D" w:rsidP="00DB523D">
      <w:pPr>
        <w:jc w:val="both"/>
        <w:rPr>
          <w:sz w:val="28"/>
          <w:szCs w:val="28"/>
        </w:rPr>
      </w:pPr>
      <w:r w:rsidRPr="005B3D63">
        <w:rPr>
          <w:sz w:val="28"/>
          <w:szCs w:val="28"/>
        </w:rPr>
        <w:t>Το σχέδιο περιγράφει τις απαιτούμενες επενδύσεις και τα διαθέσιμα χρηματοδοτικά μέσα. Εξηγεί τον τρόπο με τον οποίο μπορεί να διασφαλιστεί μια δίκαιη και χωρίς αποκλεισμούς μετάβαση.</w:t>
      </w:r>
    </w:p>
    <w:p w14:paraId="727C5936" w14:textId="77777777" w:rsidR="00DB523D" w:rsidRPr="005B3D63" w:rsidRDefault="00DB523D" w:rsidP="00DB523D">
      <w:pPr>
        <w:jc w:val="both"/>
        <w:rPr>
          <w:sz w:val="28"/>
          <w:szCs w:val="28"/>
        </w:rPr>
      </w:pPr>
      <w:r w:rsidRPr="005B3D63">
        <w:rPr>
          <w:sz w:val="28"/>
          <w:szCs w:val="28"/>
        </w:rPr>
        <w:t>Η ΕΕ σκοπεύει να είναι κλιματικά ουδέτερη το 2050. Προτείναμε έναν ευρωπαϊκό νόμο για το κλίμα, ο οποίος θα μετατρέψει αυτή την πολιτική δέσμευση σε νομική υποχρέωση.</w:t>
      </w:r>
    </w:p>
    <w:p w14:paraId="277757C4" w14:textId="77777777" w:rsidR="00DB523D" w:rsidRPr="005B3D63" w:rsidRDefault="00DB523D" w:rsidP="00DB523D">
      <w:pPr>
        <w:jc w:val="both"/>
        <w:rPr>
          <w:sz w:val="28"/>
          <w:szCs w:val="28"/>
        </w:rPr>
      </w:pPr>
      <w:r w:rsidRPr="005B3D63">
        <w:rPr>
          <w:sz w:val="28"/>
          <w:szCs w:val="28"/>
        </w:rPr>
        <w:t>Για την επίτευξη αυτού του στόχου θα απαιτηθεί η ανάληψη δράσης σε όλους τους τομείς της οικονομίας, όπως:</w:t>
      </w:r>
    </w:p>
    <w:p w14:paraId="286ECA74" w14:textId="77777777" w:rsidR="00DB523D" w:rsidRPr="005B3D63" w:rsidRDefault="00DB523D" w:rsidP="00DB523D">
      <w:pPr>
        <w:pStyle w:val="a3"/>
        <w:numPr>
          <w:ilvl w:val="0"/>
          <w:numId w:val="2"/>
        </w:numPr>
        <w:jc w:val="both"/>
        <w:rPr>
          <w:sz w:val="28"/>
          <w:szCs w:val="28"/>
        </w:rPr>
      </w:pPr>
      <w:r w:rsidRPr="005B3D63">
        <w:rPr>
          <w:sz w:val="28"/>
          <w:szCs w:val="28"/>
        </w:rPr>
        <w:t xml:space="preserve">επενδύσεις σε </w:t>
      </w:r>
      <w:proofErr w:type="spellStart"/>
      <w:r w:rsidRPr="005B3D63">
        <w:rPr>
          <w:sz w:val="28"/>
          <w:szCs w:val="28"/>
        </w:rPr>
        <w:t>φιλοπεριβαλλοντικές</w:t>
      </w:r>
      <w:proofErr w:type="spellEnd"/>
      <w:r w:rsidRPr="005B3D63">
        <w:rPr>
          <w:sz w:val="28"/>
          <w:szCs w:val="28"/>
        </w:rPr>
        <w:t xml:space="preserve"> τεχνολογίες</w:t>
      </w:r>
    </w:p>
    <w:p w14:paraId="3D598C39" w14:textId="77777777" w:rsidR="00DB523D" w:rsidRPr="005B3D63" w:rsidRDefault="00DB523D" w:rsidP="00DB523D">
      <w:pPr>
        <w:pStyle w:val="a3"/>
        <w:numPr>
          <w:ilvl w:val="0"/>
          <w:numId w:val="2"/>
        </w:numPr>
        <w:jc w:val="both"/>
        <w:rPr>
          <w:sz w:val="28"/>
          <w:szCs w:val="28"/>
        </w:rPr>
      </w:pPr>
      <w:r w:rsidRPr="005B3D63">
        <w:rPr>
          <w:sz w:val="28"/>
          <w:szCs w:val="28"/>
        </w:rPr>
        <w:t>στήριξη της καινοτομίας στον βιομηχανικό τομέα</w:t>
      </w:r>
    </w:p>
    <w:p w14:paraId="2F653682" w14:textId="77777777" w:rsidR="00DB523D" w:rsidRPr="005B3D63" w:rsidRDefault="00DB523D" w:rsidP="00DB523D">
      <w:pPr>
        <w:pStyle w:val="a3"/>
        <w:numPr>
          <w:ilvl w:val="0"/>
          <w:numId w:val="2"/>
        </w:numPr>
        <w:jc w:val="both"/>
        <w:rPr>
          <w:sz w:val="28"/>
          <w:szCs w:val="28"/>
        </w:rPr>
      </w:pPr>
      <w:r w:rsidRPr="005B3D63">
        <w:rPr>
          <w:sz w:val="28"/>
          <w:szCs w:val="28"/>
        </w:rPr>
        <w:t>ανάπτυξη καθαρότερων, οικονομικότερων και πιο υγιεινών μορφών ιδιωτικής και δημόσιας μεταφοράς</w:t>
      </w:r>
    </w:p>
    <w:p w14:paraId="58E8DDDC" w14:textId="77777777" w:rsidR="00DB523D" w:rsidRPr="005B3D63" w:rsidRDefault="00DB523D" w:rsidP="00DB523D">
      <w:pPr>
        <w:pStyle w:val="a3"/>
        <w:numPr>
          <w:ilvl w:val="0"/>
          <w:numId w:val="2"/>
        </w:numPr>
        <w:jc w:val="both"/>
        <w:rPr>
          <w:sz w:val="28"/>
          <w:szCs w:val="28"/>
        </w:rPr>
      </w:pPr>
      <w:r w:rsidRPr="005B3D63">
        <w:rPr>
          <w:sz w:val="28"/>
          <w:szCs w:val="28"/>
        </w:rPr>
        <w:t>απαλλαγή του ενεργειακού τομέα από τις ανθρακούχες εκπομπές</w:t>
      </w:r>
    </w:p>
    <w:p w14:paraId="78942972" w14:textId="77777777" w:rsidR="00DB523D" w:rsidRPr="005B3D63" w:rsidRDefault="00DB523D" w:rsidP="00DB523D">
      <w:pPr>
        <w:pStyle w:val="a3"/>
        <w:numPr>
          <w:ilvl w:val="0"/>
          <w:numId w:val="2"/>
        </w:numPr>
        <w:jc w:val="both"/>
        <w:rPr>
          <w:sz w:val="28"/>
          <w:szCs w:val="28"/>
        </w:rPr>
      </w:pPr>
      <w:r w:rsidRPr="005B3D63">
        <w:rPr>
          <w:sz w:val="28"/>
          <w:szCs w:val="28"/>
        </w:rPr>
        <w:t>διασφάλιση της ενεργειακής απόδοσης των κτιρίων</w:t>
      </w:r>
    </w:p>
    <w:p w14:paraId="6706E329" w14:textId="77777777" w:rsidR="00DB523D" w:rsidRPr="005B3D63" w:rsidRDefault="00DB523D" w:rsidP="00DB523D">
      <w:pPr>
        <w:pStyle w:val="a3"/>
        <w:numPr>
          <w:ilvl w:val="0"/>
          <w:numId w:val="2"/>
        </w:numPr>
        <w:jc w:val="both"/>
        <w:rPr>
          <w:sz w:val="28"/>
          <w:szCs w:val="28"/>
        </w:rPr>
      </w:pPr>
      <w:r w:rsidRPr="005B3D63">
        <w:rPr>
          <w:sz w:val="28"/>
          <w:szCs w:val="28"/>
        </w:rPr>
        <w:t>συνεργασία με διεθνείς εταίρους για τη βελτίωση των παγκόσμιων περιβαλλοντικών προτύπων</w:t>
      </w:r>
    </w:p>
    <w:p w14:paraId="0E4599B4" w14:textId="77777777" w:rsidR="00DB523D" w:rsidRPr="005B3D63" w:rsidRDefault="00DB523D" w:rsidP="00DB523D">
      <w:pPr>
        <w:jc w:val="both"/>
        <w:rPr>
          <w:sz w:val="28"/>
          <w:szCs w:val="28"/>
        </w:rPr>
      </w:pPr>
      <w:r w:rsidRPr="005B3D63">
        <w:rPr>
          <w:sz w:val="28"/>
          <w:szCs w:val="28"/>
        </w:rPr>
        <w:t xml:space="preserve">Η ΕΕ θα παράσχει επίσης χρηματοδοτική στήριξη και τεχνική βοήθεια σε όσους θίγονται περισσότερο από τη μετάβαση στην πράσινη οικονομία. </w:t>
      </w:r>
    </w:p>
    <w:p w14:paraId="1F2640E5" w14:textId="77777777" w:rsidR="00DB523D" w:rsidRPr="005B3D63" w:rsidRDefault="00DB523D" w:rsidP="00DB523D">
      <w:pPr>
        <w:jc w:val="both"/>
        <w:rPr>
          <w:sz w:val="28"/>
          <w:szCs w:val="28"/>
        </w:rPr>
      </w:pPr>
      <w:r w:rsidRPr="005B3D63">
        <w:rPr>
          <w:sz w:val="28"/>
          <w:szCs w:val="28"/>
        </w:rPr>
        <w:t>Πρόκειται για τον λεγόμενο Μηχανισμό Δίκαιης Μετάβασης. Η δράση αυτή θα συμβάλει στην κινητοποίηση τουλάχιστον 100 δισ. ευρώ για την περίοδο 2021-2027 στις περιοχές που πλήττονται περισσότερο.</w:t>
      </w:r>
    </w:p>
    <w:p w14:paraId="19945501" w14:textId="77777777" w:rsidR="00DB523D" w:rsidRPr="005B3D63" w:rsidRDefault="00DB523D" w:rsidP="00DB523D">
      <w:pPr>
        <w:jc w:val="both"/>
        <w:rPr>
          <w:sz w:val="28"/>
          <w:szCs w:val="28"/>
        </w:rPr>
      </w:pPr>
      <w:r w:rsidRPr="005B3D63">
        <w:rPr>
          <w:sz w:val="28"/>
          <w:szCs w:val="28"/>
        </w:rPr>
        <w:t>Η ΕΕ σκοπεύει να είναι κλιματικά ουδέτερη το 2050. Προτείναμε έναν ευρωπαϊκό νόμο για το κλίμα, ο οποίος θα μετατρέψει αυτή την πολιτική δέσμευση σε νομική υποχρέωση.</w:t>
      </w:r>
    </w:p>
    <w:p w14:paraId="6A8DC999" w14:textId="77777777" w:rsidR="00DB523D" w:rsidRPr="005B3D63" w:rsidRDefault="00DB523D" w:rsidP="00DB523D">
      <w:pPr>
        <w:jc w:val="both"/>
        <w:rPr>
          <w:sz w:val="28"/>
          <w:szCs w:val="28"/>
        </w:rPr>
      </w:pPr>
      <w:r w:rsidRPr="005B3D63">
        <w:rPr>
          <w:sz w:val="28"/>
          <w:szCs w:val="28"/>
        </w:rPr>
        <w:t xml:space="preserve">Η ΕΕ θα παράσχει επίσης χρηματοδοτική στήριξη και τεχνική βοήθεια σε όσους θίγονται περισσότερο από τη μετάβαση στην πράσινη οικονομία. Πρόκειται για τον λεγόμενο Μηχανισμό Δίκαιης Μετάβασης. </w:t>
      </w:r>
    </w:p>
    <w:p w14:paraId="5C7BE24C" w14:textId="77777777" w:rsidR="00DB523D" w:rsidRPr="005B3D63" w:rsidRDefault="00DB523D" w:rsidP="00DB523D">
      <w:pPr>
        <w:jc w:val="both"/>
        <w:rPr>
          <w:sz w:val="28"/>
          <w:szCs w:val="28"/>
        </w:rPr>
      </w:pPr>
      <w:r w:rsidRPr="005B3D63">
        <w:rPr>
          <w:sz w:val="28"/>
          <w:szCs w:val="28"/>
        </w:rPr>
        <w:lastRenderedPageBreak/>
        <w:t>Η δράση αυτή θα συμβάλει στην κινητοποίηση τουλάχιστον 100 δισ. ευρώ για την περίοδο 2021-2027 στις περιοχές που πλήττονται περισσότερο.</w:t>
      </w:r>
    </w:p>
    <w:p w14:paraId="17A57725" w14:textId="77777777" w:rsidR="00DB523D" w:rsidRPr="005B3D63" w:rsidRDefault="00DB523D" w:rsidP="00DB523D">
      <w:pPr>
        <w:jc w:val="both"/>
        <w:rPr>
          <w:sz w:val="28"/>
          <w:szCs w:val="28"/>
        </w:rPr>
      </w:pPr>
    </w:p>
    <w:p w14:paraId="41D891BF" w14:textId="77777777" w:rsidR="00DB523D" w:rsidRPr="004024B6" w:rsidRDefault="00DB523D" w:rsidP="00DB523D">
      <w:pPr>
        <w:jc w:val="both"/>
        <w:rPr>
          <w:b/>
          <w:sz w:val="28"/>
          <w:szCs w:val="28"/>
        </w:rPr>
      </w:pPr>
      <w:r w:rsidRPr="004024B6">
        <w:rPr>
          <w:b/>
          <w:sz w:val="28"/>
          <w:szCs w:val="28"/>
        </w:rPr>
        <w:t>Σχέδιο στόχου για το κλίμα 2030</w:t>
      </w:r>
    </w:p>
    <w:p w14:paraId="2C5C14EB" w14:textId="77777777" w:rsidR="00DB523D" w:rsidRPr="004024B6" w:rsidRDefault="00DB523D" w:rsidP="00DB523D">
      <w:pPr>
        <w:jc w:val="both"/>
        <w:rPr>
          <w:sz w:val="28"/>
          <w:szCs w:val="28"/>
        </w:rPr>
      </w:pPr>
      <w:r w:rsidRPr="004024B6">
        <w:rPr>
          <w:sz w:val="28"/>
          <w:szCs w:val="28"/>
        </w:rPr>
        <w:t>Η πρόταση της Επιτροπής για μείωση των εκπομπών αερίων θερμοκηπίου κατά τουλάχιστον 55% έως το 2030 θέτει την Ευρώπη σε μια υπεύθυνη πορεία για να γίνει </w:t>
      </w:r>
      <w:hyperlink r:id="rId7" w:history="1">
        <w:r w:rsidRPr="004024B6">
          <w:rPr>
            <w:rStyle w:val="-"/>
            <w:sz w:val="28"/>
            <w:szCs w:val="28"/>
          </w:rPr>
          <w:t>ουδέτερη από το κλίμα έως το 2050</w:t>
        </w:r>
      </w:hyperlink>
      <w:r w:rsidRPr="004024B6">
        <w:rPr>
          <w:sz w:val="28"/>
          <w:szCs w:val="28"/>
        </w:rPr>
        <w:t> .</w:t>
      </w:r>
    </w:p>
    <w:p w14:paraId="639B4E9D" w14:textId="77777777" w:rsidR="00DB523D" w:rsidRPr="004024B6" w:rsidRDefault="00DB523D" w:rsidP="00DB523D">
      <w:pPr>
        <w:jc w:val="both"/>
        <w:rPr>
          <w:sz w:val="28"/>
          <w:szCs w:val="28"/>
        </w:rPr>
      </w:pPr>
      <w:r w:rsidRPr="004024B6">
        <w:rPr>
          <w:sz w:val="28"/>
          <w:szCs w:val="28"/>
        </w:rPr>
        <w:t>Με βάση μια ολοκληρωμένη εκτίμηση επιπτώσεων, η Επιτροπή πρότεινε να αυξηθεί η φιλοδοξία της ΕΕ για τη μείωση των αερίων του θερμοκηπίου και να θέσει αυτόν τον πιο φιλόδοξο δρόμο για τα επόμενα 10 χρόνια. Η αξιολόγηση δείχνει πώς μπορούν να συνεισφέρουν όλοι οι τομείς της οικονομίας και της κοινωνίας και καθορίζει τις πολιτικές δράσεις που απαιτούνται για την επίτευξη αυτού του στόχου.</w:t>
      </w:r>
    </w:p>
    <w:p w14:paraId="5823D5AB" w14:textId="77777777" w:rsidR="00DB523D" w:rsidRPr="004024B6" w:rsidRDefault="00DB523D" w:rsidP="00DB523D">
      <w:pPr>
        <w:jc w:val="both"/>
        <w:rPr>
          <w:b/>
          <w:bCs/>
          <w:sz w:val="28"/>
          <w:szCs w:val="28"/>
        </w:rPr>
      </w:pPr>
      <w:r w:rsidRPr="004024B6">
        <w:rPr>
          <w:b/>
          <w:bCs/>
          <w:sz w:val="28"/>
          <w:szCs w:val="28"/>
        </w:rPr>
        <w:t>Στόχοι</w:t>
      </w:r>
    </w:p>
    <w:p w14:paraId="71C8EBE4" w14:textId="77777777" w:rsidR="00DB523D" w:rsidRPr="004024B6" w:rsidRDefault="00DB523D" w:rsidP="00DB523D">
      <w:pPr>
        <w:numPr>
          <w:ilvl w:val="0"/>
          <w:numId w:val="3"/>
        </w:numPr>
        <w:jc w:val="both"/>
        <w:rPr>
          <w:sz w:val="28"/>
          <w:szCs w:val="28"/>
        </w:rPr>
      </w:pPr>
      <w:r w:rsidRPr="004024B6">
        <w:rPr>
          <w:sz w:val="28"/>
          <w:szCs w:val="28"/>
        </w:rPr>
        <w:t>Ορίστε έναν πιο φιλόδοξο και οικονομικά αποδοτικό δρόμο για την επίτευξη της κλιματικής ουδετερότητας έως το 2050</w:t>
      </w:r>
    </w:p>
    <w:p w14:paraId="440E83D0" w14:textId="77777777" w:rsidR="00DB523D" w:rsidRPr="004024B6" w:rsidRDefault="00DB523D" w:rsidP="00DB523D">
      <w:pPr>
        <w:numPr>
          <w:ilvl w:val="0"/>
          <w:numId w:val="3"/>
        </w:numPr>
        <w:jc w:val="both"/>
        <w:rPr>
          <w:sz w:val="28"/>
          <w:szCs w:val="28"/>
        </w:rPr>
      </w:pPr>
      <w:r w:rsidRPr="004024B6">
        <w:rPr>
          <w:sz w:val="28"/>
          <w:szCs w:val="28"/>
        </w:rPr>
        <w:t>Ενθάρρυνση της δημιουργίας πράσινων θέσεων εργασίας και συνέχιση του ιστορικού της ΕΕ για τη μείωση των εκπομπών αερίων θερμοκηπίου, ενώ παράλληλα αναπτύσσεται η οικονομία της</w:t>
      </w:r>
    </w:p>
    <w:p w14:paraId="7BE3914F" w14:textId="77777777" w:rsidR="00DB523D" w:rsidRPr="004024B6" w:rsidRDefault="00DB523D" w:rsidP="00DB523D">
      <w:pPr>
        <w:numPr>
          <w:ilvl w:val="0"/>
          <w:numId w:val="3"/>
        </w:numPr>
        <w:jc w:val="both"/>
        <w:rPr>
          <w:sz w:val="28"/>
          <w:szCs w:val="28"/>
        </w:rPr>
      </w:pPr>
      <w:r w:rsidRPr="004024B6">
        <w:rPr>
          <w:sz w:val="28"/>
          <w:szCs w:val="28"/>
        </w:rPr>
        <w:t>Ενθαρρύνετε τους διεθνείς εταίρους να αυξήσουν τη φιλοδοξία τους να περιορίσουν την αύξηση της παγκόσμιας θερμοκρασίας στους 1,5 ° C και να αποφύγουν τις πιο σοβαρές συνέπειες της κλιματικής αλλαγής</w:t>
      </w:r>
    </w:p>
    <w:p w14:paraId="644A803A" w14:textId="77777777" w:rsidR="00DB523D" w:rsidRDefault="00DB523D" w:rsidP="00DB523D">
      <w:pPr>
        <w:jc w:val="both"/>
        <w:rPr>
          <w:b/>
          <w:bCs/>
          <w:sz w:val="28"/>
          <w:szCs w:val="28"/>
        </w:rPr>
      </w:pPr>
    </w:p>
    <w:p w14:paraId="19262D14" w14:textId="77777777" w:rsidR="00DB523D" w:rsidRDefault="00DB523D" w:rsidP="00DB523D">
      <w:pPr>
        <w:jc w:val="both"/>
        <w:rPr>
          <w:b/>
          <w:bCs/>
          <w:sz w:val="28"/>
          <w:szCs w:val="28"/>
        </w:rPr>
      </w:pPr>
    </w:p>
    <w:p w14:paraId="689C2357" w14:textId="77777777" w:rsidR="00DB523D" w:rsidRPr="004024B6" w:rsidRDefault="00DB523D" w:rsidP="00DB523D">
      <w:pPr>
        <w:jc w:val="both"/>
        <w:rPr>
          <w:b/>
          <w:bCs/>
          <w:sz w:val="28"/>
          <w:szCs w:val="28"/>
        </w:rPr>
      </w:pPr>
      <w:r w:rsidRPr="004024B6">
        <w:rPr>
          <w:b/>
          <w:bCs/>
          <w:sz w:val="28"/>
          <w:szCs w:val="28"/>
        </w:rPr>
        <w:t>Βασικά στοιχεία</w:t>
      </w:r>
    </w:p>
    <w:p w14:paraId="4904C0F5" w14:textId="77777777" w:rsidR="00DB523D" w:rsidRPr="004024B6" w:rsidRDefault="00DB523D" w:rsidP="00DB523D">
      <w:pPr>
        <w:jc w:val="both"/>
        <w:rPr>
          <w:sz w:val="28"/>
          <w:szCs w:val="28"/>
        </w:rPr>
      </w:pPr>
      <w:r w:rsidRPr="004024B6">
        <w:rPr>
          <w:sz w:val="28"/>
          <w:szCs w:val="28"/>
        </w:rPr>
        <w:t>Με το Σχέδιο Στόχων για το Κλίμα του 2030, η Επιτροπή προτείνει να αυξηθεί η φιλοδοξία της ΕΕ για μείωση των εκπομπών αερίων θερμοκηπίου σε τουλάχιστον 55% κάτω από τα επίπεδα του 1990 έως το 2030. Πρόκειται για σημαντική αύξηση σε σύγκριση με τον υπάρχοντα στόχο προς τα πάνω από τον προηγούμενο στόχο </w:t>
      </w:r>
      <w:hyperlink r:id="rId8" w:history="1">
        <w:r w:rsidRPr="004024B6">
          <w:rPr>
            <w:rStyle w:val="-"/>
            <w:sz w:val="28"/>
            <w:szCs w:val="28"/>
          </w:rPr>
          <w:t>τουλάχιστον 40 %</w:t>
        </w:r>
      </w:hyperlink>
      <w:r w:rsidRPr="004024B6">
        <w:rPr>
          <w:sz w:val="28"/>
          <w:szCs w:val="28"/>
        </w:rPr>
        <w:t> .</w:t>
      </w:r>
    </w:p>
    <w:p w14:paraId="566B569D" w14:textId="77777777" w:rsidR="00DB523D" w:rsidRPr="004024B6" w:rsidRDefault="00DB523D" w:rsidP="00DB523D">
      <w:pPr>
        <w:jc w:val="both"/>
        <w:rPr>
          <w:sz w:val="28"/>
          <w:szCs w:val="28"/>
        </w:rPr>
      </w:pPr>
      <w:r w:rsidRPr="004024B6">
        <w:rPr>
          <w:sz w:val="28"/>
          <w:szCs w:val="28"/>
        </w:rPr>
        <w:t xml:space="preserve">Η αύξηση της φιλοδοξίας του 2030 συμβάλλει τώρα στην παροχή βεβαιότητας στους υπεύθυνους χάραξης πολιτικής και στους επενδυτές, έτσι ώστε οι αποφάσεις που </w:t>
      </w:r>
      <w:r w:rsidRPr="004024B6">
        <w:rPr>
          <w:sz w:val="28"/>
          <w:szCs w:val="28"/>
        </w:rPr>
        <w:lastRenderedPageBreak/>
        <w:t>λαμβάνονται τα επόμενα χρόνια να μην κλειδώσουν σε επίπεδα εκπομπών που δεν συνάδουν με τον στόχο της ΕΕ να είναι ουδέτερος ως προς το κλίμα έως το 2050.</w:t>
      </w:r>
    </w:p>
    <w:p w14:paraId="6EE6962E" w14:textId="77777777" w:rsidR="00DB523D" w:rsidRPr="004024B6" w:rsidRDefault="00DB523D" w:rsidP="00DB523D">
      <w:pPr>
        <w:jc w:val="both"/>
        <w:rPr>
          <w:sz w:val="28"/>
          <w:szCs w:val="28"/>
        </w:rPr>
      </w:pPr>
      <w:r w:rsidRPr="004024B6">
        <w:rPr>
          <w:sz w:val="28"/>
          <w:szCs w:val="28"/>
        </w:rPr>
        <w:t>Η νέα πρόταση βασίζεται στη δέσμευση που αναλήφθηκε στην </w:t>
      </w:r>
      <w:hyperlink r:id="rId9" w:history="1">
        <w:r w:rsidRPr="004024B6">
          <w:rPr>
            <w:rStyle w:val="-"/>
            <w:sz w:val="28"/>
            <w:szCs w:val="28"/>
          </w:rPr>
          <w:t>ανακοίνωση για την ευρωπαϊκή πράσινη συμφωνία</w:t>
        </w:r>
      </w:hyperlink>
      <w:r w:rsidRPr="004024B6">
        <w:rPr>
          <w:sz w:val="28"/>
          <w:szCs w:val="28"/>
        </w:rPr>
        <w:t> να υποβάλει ένα ολοκληρωμένο σχέδιο για την αύξηση του στόχου της Ευρωπαϊκής Ένωσης για το 2030 προς 55% με υπεύθυνο τρόπο. Είναι επίσης σύμφωνο με τον στόχο της </w:t>
      </w:r>
      <w:hyperlink r:id="rId10" w:history="1">
        <w:r w:rsidRPr="004024B6">
          <w:rPr>
            <w:rStyle w:val="-"/>
            <w:sz w:val="28"/>
            <w:szCs w:val="28"/>
          </w:rPr>
          <w:t>Συμφωνίας</w:t>
        </w:r>
      </w:hyperlink>
      <w:r w:rsidRPr="004024B6">
        <w:rPr>
          <w:sz w:val="28"/>
          <w:szCs w:val="28"/>
        </w:rPr>
        <w:t> του </w:t>
      </w:r>
      <w:hyperlink r:id="rId11" w:history="1">
        <w:r w:rsidRPr="004024B6">
          <w:rPr>
            <w:rStyle w:val="-"/>
            <w:sz w:val="28"/>
            <w:szCs w:val="28"/>
          </w:rPr>
          <w:t>Παρισιού</w:t>
        </w:r>
      </w:hyperlink>
      <w:r w:rsidRPr="004024B6">
        <w:rPr>
          <w:sz w:val="28"/>
          <w:szCs w:val="28"/>
        </w:rPr>
        <w:t> να διατηρήσει την παγκόσμια αύξηση της θερμοκρασίας πολύ κάτω από τους 2 ° C και να συνεχίσει τις προσπάθειές της να διατηρήσει τους 1,5 ° C.</w:t>
      </w:r>
    </w:p>
    <w:p w14:paraId="1F1C580D" w14:textId="77777777" w:rsidR="00DB523D" w:rsidRPr="004024B6" w:rsidRDefault="00DB523D" w:rsidP="00DB523D">
      <w:pPr>
        <w:jc w:val="both"/>
        <w:rPr>
          <w:sz w:val="28"/>
          <w:szCs w:val="28"/>
        </w:rPr>
      </w:pPr>
      <w:r w:rsidRPr="004024B6">
        <w:rPr>
          <w:sz w:val="28"/>
          <w:szCs w:val="28"/>
        </w:rPr>
        <w:t>Η </w:t>
      </w:r>
      <w:hyperlink r:id="rId12" w:history="1">
        <w:r w:rsidRPr="004024B6">
          <w:rPr>
            <w:rStyle w:val="-"/>
            <w:sz w:val="28"/>
            <w:szCs w:val="28"/>
          </w:rPr>
          <w:t>εκτίμηση επιπτώσεων που</w:t>
        </w:r>
      </w:hyperlink>
      <w:r w:rsidRPr="004024B6">
        <w:rPr>
          <w:sz w:val="28"/>
          <w:szCs w:val="28"/>
        </w:rPr>
        <w:t xml:space="preserve"> συνοδεύει την πρόταση προετοιμάζει το έδαφος για την προσαρμογή των πολιτικών για το κλίμα και την ενέργεια, προκειμένου να συμβάλει στην </w:t>
      </w:r>
      <w:proofErr w:type="spellStart"/>
      <w:r w:rsidRPr="004024B6">
        <w:rPr>
          <w:sz w:val="28"/>
          <w:szCs w:val="28"/>
        </w:rPr>
        <w:t>αποξάνθρακα</w:t>
      </w:r>
      <w:proofErr w:type="spellEnd"/>
      <w:r w:rsidRPr="004024B6">
        <w:rPr>
          <w:sz w:val="28"/>
          <w:szCs w:val="28"/>
        </w:rPr>
        <w:t xml:space="preserve"> της ευρωπαϊκής οικονομίας. Αυτό περιλαμβάνει τον προσδιορισμό του μελλοντικού ρόλου της τιμολόγησης του άνθρακα και την αλληλεπίδρασή του με άλλες πολιτικές.</w:t>
      </w:r>
    </w:p>
    <w:p w14:paraId="1D6AAF96" w14:textId="77777777" w:rsidR="00DB523D" w:rsidRPr="004024B6" w:rsidRDefault="00DB523D" w:rsidP="00DB523D">
      <w:pPr>
        <w:jc w:val="both"/>
        <w:rPr>
          <w:b/>
          <w:bCs/>
          <w:sz w:val="28"/>
          <w:szCs w:val="28"/>
        </w:rPr>
      </w:pPr>
      <w:r w:rsidRPr="004024B6">
        <w:rPr>
          <w:b/>
          <w:bCs/>
          <w:sz w:val="28"/>
          <w:szCs w:val="28"/>
        </w:rPr>
        <w:t>Επόμενα βήματα</w:t>
      </w:r>
    </w:p>
    <w:p w14:paraId="20DEBE33" w14:textId="77777777" w:rsidR="00DB523D" w:rsidRPr="004024B6" w:rsidRDefault="00DB523D" w:rsidP="00DB523D">
      <w:pPr>
        <w:jc w:val="both"/>
        <w:rPr>
          <w:sz w:val="28"/>
          <w:szCs w:val="28"/>
        </w:rPr>
      </w:pPr>
      <w:r w:rsidRPr="004024B6">
        <w:rPr>
          <w:sz w:val="28"/>
          <w:szCs w:val="28"/>
        </w:rPr>
        <w:t>Η Ευρωπαϊκή Επιτροπή θα αρχίσει τώρα να προετοιμάζει λεπτομερείς νομοθετικές προτάσεις σχετικά με τον τρόπο επίτευξης αυτού του στόχου. Η Επιτροπή θα επανεξετάσει και, όπου είναι απαραίτητο, προτείνει την αναθεώρηση, έως τον Ιούνιο του 2021, όλων των σχετικών μέσων πολιτικής για την επίτευξη των πρόσθετων μειώσεων εκπομπών.</w:t>
      </w:r>
    </w:p>
    <w:p w14:paraId="1C33608E" w14:textId="77777777" w:rsidR="00DB523D" w:rsidRDefault="00DB523D" w:rsidP="00DB523D">
      <w:pPr>
        <w:jc w:val="both"/>
        <w:rPr>
          <w:sz w:val="28"/>
          <w:szCs w:val="28"/>
        </w:rPr>
      </w:pPr>
      <w:r w:rsidRPr="004024B6">
        <w:rPr>
          <w:sz w:val="28"/>
          <w:szCs w:val="28"/>
        </w:rPr>
        <w:t>Ο κανονισμός για το </w:t>
      </w:r>
      <w:hyperlink r:id="rId13" w:history="1">
        <w:r w:rsidRPr="004024B6">
          <w:rPr>
            <w:rStyle w:val="-"/>
            <w:sz w:val="28"/>
            <w:szCs w:val="28"/>
          </w:rPr>
          <w:t>κλίμα</w:t>
        </w:r>
      </w:hyperlink>
      <w:r w:rsidRPr="004024B6">
        <w:rPr>
          <w:sz w:val="28"/>
          <w:szCs w:val="28"/>
        </w:rPr>
        <w:t xml:space="preserve"> , που προτάθηκε από την Επιτροπή </w:t>
      </w:r>
      <w:r w:rsidRPr="00FA46C4">
        <w:rPr>
          <w:b/>
          <w:sz w:val="28"/>
          <w:szCs w:val="28"/>
        </w:rPr>
        <w:t>τον Μάρτιο του 2020,</w:t>
      </w:r>
      <w:r w:rsidRPr="004024B6">
        <w:rPr>
          <w:sz w:val="28"/>
          <w:szCs w:val="28"/>
        </w:rPr>
        <w:t xml:space="preserve"> στοχεύει να ενσωματώσει στο δίκαιο της ΕΕ τον στόχο κλιματικής ουδετερότητας του 2050 που συμφώνησαν οι ηγέτες της ΕΕ τον Δεκέμβριο του 2019 και να καθορίσει την κατεύθυνση του ταξιδιού για όλη την πολιτική της ΕΕ. </w:t>
      </w:r>
    </w:p>
    <w:p w14:paraId="7A0BD9A3" w14:textId="77777777" w:rsidR="00DB523D" w:rsidRPr="004024B6" w:rsidRDefault="00DB523D" w:rsidP="00DB523D">
      <w:pPr>
        <w:jc w:val="both"/>
        <w:rPr>
          <w:sz w:val="28"/>
          <w:szCs w:val="28"/>
        </w:rPr>
      </w:pPr>
      <w:r w:rsidRPr="00FA46C4">
        <w:rPr>
          <w:b/>
          <w:sz w:val="28"/>
          <w:szCs w:val="28"/>
        </w:rPr>
        <w:t>Τον Σεπτέμβριο του 2020</w:t>
      </w:r>
      <w:r w:rsidRPr="004024B6">
        <w:rPr>
          <w:sz w:val="28"/>
          <w:szCs w:val="28"/>
        </w:rPr>
        <w:t xml:space="preserve">, η Επιτροπή πρότεινε να συμπεριληφθεί ο αυξημένος στόχος του 2030 στον κανονισμό, ο οποίος συζητείται συνολικά από τους </w:t>
      </w:r>
      <w:proofErr w:type="spellStart"/>
      <w:r w:rsidRPr="004024B6">
        <w:rPr>
          <w:sz w:val="28"/>
          <w:szCs w:val="28"/>
        </w:rPr>
        <w:t>συννομοθέτες</w:t>
      </w:r>
      <w:proofErr w:type="spellEnd"/>
      <w:r w:rsidRPr="004024B6">
        <w:rPr>
          <w:sz w:val="28"/>
          <w:szCs w:val="28"/>
        </w:rPr>
        <w:t xml:space="preserve"> στο πλαίσιο της συνήθους νομοθετικής διαδικασίας.</w:t>
      </w:r>
    </w:p>
    <w:p w14:paraId="33A928F1" w14:textId="77777777" w:rsidR="00DB523D" w:rsidRPr="004024B6" w:rsidRDefault="00DB523D" w:rsidP="00DB523D">
      <w:pPr>
        <w:jc w:val="both"/>
        <w:rPr>
          <w:sz w:val="28"/>
          <w:szCs w:val="28"/>
        </w:rPr>
      </w:pPr>
      <w:r w:rsidRPr="004024B6">
        <w:rPr>
          <w:sz w:val="28"/>
          <w:szCs w:val="28"/>
        </w:rPr>
        <w:t>Ο νέος στόχος του 2030 θα αποτελέσει επίσης τη βάση συζητήσεων για την αναθεώρηση της εθνικής αποφασιστικής συμβολής της ΕΕ στη μείωση των εκπομπών βάσει της συμφωνίας του Παρισιού.</w:t>
      </w:r>
    </w:p>
    <w:p w14:paraId="7B948096" w14:textId="77777777" w:rsidR="00DB523D" w:rsidRPr="004024B6" w:rsidRDefault="00DB523D" w:rsidP="00DB523D">
      <w:pPr>
        <w:jc w:val="both"/>
        <w:rPr>
          <w:b/>
          <w:bCs/>
          <w:sz w:val="28"/>
          <w:szCs w:val="28"/>
        </w:rPr>
      </w:pPr>
      <w:r w:rsidRPr="004024B6">
        <w:rPr>
          <w:b/>
          <w:bCs/>
          <w:sz w:val="28"/>
          <w:szCs w:val="28"/>
        </w:rPr>
        <w:t>Εισαγωγή ενδιαφερομένων</w:t>
      </w:r>
    </w:p>
    <w:p w14:paraId="0B15EEEF" w14:textId="77777777" w:rsidR="00DB523D" w:rsidRPr="004024B6" w:rsidRDefault="00DB523D" w:rsidP="00DB523D">
      <w:pPr>
        <w:jc w:val="both"/>
        <w:rPr>
          <w:sz w:val="28"/>
          <w:szCs w:val="28"/>
        </w:rPr>
      </w:pPr>
      <w:r w:rsidRPr="004024B6">
        <w:rPr>
          <w:sz w:val="28"/>
          <w:szCs w:val="28"/>
        </w:rPr>
        <w:t>Τον Μάρτιο του 2020, η Επιτροπή ξεκίνησε </w:t>
      </w:r>
      <w:hyperlink r:id="rId14" w:history="1">
        <w:r w:rsidRPr="004024B6">
          <w:rPr>
            <w:rStyle w:val="-"/>
            <w:sz w:val="28"/>
            <w:szCs w:val="28"/>
          </w:rPr>
          <w:t>δημόσια διαβούλευση</w:t>
        </w:r>
      </w:hyperlink>
      <w:r w:rsidRPr="004024B6">
        <w:rPr>
          <w:sz w:val="28"/>
          <w:szCs w:val="28"/>
        </w:rPr>
        <w:t xml:space="preserve"> , καλώντας όλα τα ενδιαφερόμενα μέρη και τους πολίτες να υποβάλουν τις απόψεις τους σχετικά με την αύξηση της φιλοδοξίας της ΕΕ για το κλίμα το 2030 και για τη δράση και τον σχεδιασμό </w:t>
      </w:r>
      <w:r w:rsidRPr="004024B6">
        <w:rPr>
          <w:sz w:val="28"/>
          <w:szCs w:val="28"/>
        </w:rPr>
        <w:lastRenderedPageBreak/>
        <w:t>πολιτικής που απαιτούνται για βαθύτερες μειώσεις των εκπομπών αερίων του θερμοκηπίου. Οι περισσότερες από 4.000 συνεισφορές ενημέρωσαν την εξέλιξη του σχεδίου.</w:t>
      </w:r>
    </w:p>
    <w:p w14:paraId="637C04CA" w14:textId="77777777" w:rsidR="00DB523D" w:rsidRPr="004024B6" w:rsidRDefault="00DB523D" w:rsidP="00DB523D">
      <w:pPr>
        <w:jc w:val="both"/>
        <w:rPr>
          <w:b/>
          <w:bCs/>
          <w:sz w:val="28"/>
          <w:szCs w:val="28"/>
        </w:rPr>
      </w:pPr>
      <w:r w:rsidRPr="004024B6">
        <w:rPr>
          <w:b/>
          <w:bCs/>
          <w:sz w:val="28"/>
          <w:szCs w:val="28"/>
        </w:rPr>
        <w:t>Έγγραφα</w:t>
      </w:r>
    </w:p>
    <w:p w14:paraId="27D09B8A" w14:textId="77777777" w:rsidR="00DB523D" w:rsidRPr="004024B6" w:rsidRDefault="00775568" w:rsidP="00DB523D">
      <w:pPr>
        <w:numPr>
          <w:ilvl w:val="0"/>
          <w:numId w:val="4"/>
        </w:numPr>
        <w:jc w:val="both"/>
        <w:rPr>
          <w:sz w:val="28"/>
          <w:szCs w:val="28"/>
        </w:rPr>
      </w:pPr>
      <w:hyperlink r:id="rId15" w:history="1">
        <w:r w:rsidR="00DB523D" w:rsidRPr="004024B6">
          <w:rPr>
            <w:rStyle w:val="-"/>
            <w:sz w:val="28"/>
            <w:szCs w:val="28"/>
          </w:rPr>
          <w:t>Ανακοίνωση σχετικά με το σχέδιο στόχων για το κλίμα του 2030</w:t>
        </w:r>
      </w:hyperlink>
    </w:p>
    <w:p w14:paraId="08EBD507" w14:textId="77777777" w:rsidR="00DB523D" w:rsidRPr="004024B6" w:rsidRDefault="00775568" w:rsidP="00DB523D">
      <w:pPr>
        <w:numPr>
          <w:ilvl w:val="0"/>
          <w:numId w:val="4"/>
        </w:numPr>
        <w:jc w:val="both"/>
        <w:rPr>
          <w:sz w:val="28"/>
          <w:szCs w:val="28"/>
        </w:rPr>
      </w:pPr>
      <w:hyperlink r:id="rId16" w:history="1">
        <w:r w:rsidR="00DB523D" w:rsidRPr="004024B6">
          <w:rPr>
            <w:rStyle w:val="-"/>
            <w:sz w:val="28"/>
            <w:szCs w:val="28"/>
          </w:rPr>
          <w:t>2030 Εκτίμηση αντικτύπου για το Στόχο Κλίματος</w:t>
        </w:r>
      </w:hyperlink>
    </w:p>
    <w:p w14:paraId="5A58237D" w14:textId="77777777" w:rsidR="00DB523D" w:rsidRPr="004024B6" w:rsidRDefault="00775568" w:rsidP="00DB523D">
      <w:pPr>
        <w:numPr>
          <w:ilvl w:val="0"/>
          <w:numId w:val="4"/>
        </w:numPr>
        <w:jc w:val="both"/>
        <w:rPr>
          <w:sz w:val="28"/>
          <w:szCs w:val="28"/>
        </w:rPr>
      </w:pPr>
      <w:hyperlink r:id="rId17" w:history="1">
        <w:r w:rsidR="00DB523D" w:rsidRPr="004024B6">
          <w:rPr>
            <w:rStyle w:val="-"/>
            <w:sz w:val="28"/>
            <w:szCs w:val="28"/>
          </w:rPr>
          <w:t>2030 Εκτελεστική Περίληψη Εκτίμησης Επιπτώσεων Σχέδιο Στόχου Κλίματος</w:t>
        </w:r>
      </w:hyperlink>
    </w:p>
    <w:p w14:paraId="02566A39" w14:textId="77777777" w:rsidR="00DB523D" w:rsidRPr="004024B6" w:rsidRDefault="00775568" w:rsidP="00DB523D">
      <w:pPr>
        <w:numPr>
          <w:ilvl w:val="0"/>
          <w:numId w:val="4"/>
        </w:numPr>
        <w:jc w:val="both"/>
        <w:rPr>
          <w:sz w:val="28"/>
          <w:szCs w:val="28"/>
        </w:rPr>
      </w:pPr>
      <w:hyperlink r:id="rId18" w:history="1">
        <w:r w:rsidR="00DB523D" w:rsidRPr="004024B6">
          <w:rPr>
            <w:rStyle w:val="-"/>
            <w:sz w:val="28"/>
            <w:szCs w:val="28"/>
          </w:rPr>
          <w:t>Η Επιτροπή τροποποίησε την πρόταση κανονισμού: Νόμος για το κλίμα</w:t>
        </w:r>
      </w:hyperlink>
    </w:p>
    <w:p w14:paraId="4835D131" w14:textId="77777777" w:rsidR="00DB523D" w:rsidRPr="004024B6" w:rsidRDefault="00775568" w:rsidP="00DB523D">
      <w:pPr>
        <w:numPr>
          <w:ilvl w:val="0"/>
          <w:numId w:val="4"/>
        </w:numPr>
        <w:jc w:val="both"/>
        <w:rPr>
          <w:sz w:val="28"/>
          <w:szCs w:val="28"/>
        </w:rPr>
      </w:pPr>
      <w:hyperlink r:id="rId19" w:history="1">
        <w:r w:rsidR="00DB523D" w:rsidRPr="004024B6">
          <w:rPr>
            <w:rStyle w:val="-"/>
            <w:sz w:val="28"/>
            <w:szCs w:val="28"/>
          </w:rPr>
          <w:t>Δελτίο τύπου</w:t>
        </w:r>
      </w:hyperlink>
    </w:p>
    <w:p w14:paraId="53A71F64" w14:textId="77777777" w:rsidR="00DB523D" w:rsidRPr="004024B6" w:rsidRDefault="00775568" w:rsidP="00DB523D">
      <w:pPr>
        <w:numPr>
          <w:ilvl w:val="0"/>
          <w:numId w:val="4"/>
        </w:numPr>
        <w:jc w:val="both"/>
        <w:rPr>
          <w:sz w:val="28"/>
          <w:szCs w:val="28"/>
        </w:rPr>
      </w:pPr>
      <w:hyperlink r:id="rId20" w:history="1">
        <w:r w:rsidR="00DB523D" w:rsidRPr="004024B6">
          <w:rPr>
            <w:rStyle w:val="-"/>
            <w:sz w:val="28"/>
            <w:szCs w:val="28"/>
          </w:rPr>
          <w:t>Ε &amp; Α</w:t>
        </w:r>
      </w:hyperlink>
    </w:p>
    <w:p w14:paraId="4D6C20F6" w14:textId="77777777" w:rsidR="00DB523D" w:rsidRPr="004024B6" w:rsidRDefault="00775568" w:rsidP="00DB523D">
      <w:pPr>
        <w:numPr>
          <w:ilvl w:val="0"/>
          <w:numId w:val="4"/>
        </w:numPr>
        <w:jc w:val="both"/>
        <w:rPr>
          <w:sz w:val="28"/>
          <w:szCs w:val="28"/>
        </w:rPr>
      </w:pPr>
      <w:hyperlink r:id="rId21" w:history="1">
        <w:r w:rsidR="00DB523D" w:rsidRPr="004024B6">
          <w:rPr>
            <w:rStyle w:val="-"/>
            <w:sz w:val="28"/>
            <w:szCs w:val="28"/>
          </w:rPr>
          <w:t>Ενημερωτικό δελτίο - Το σχέδιο στόχος για το κλίμα του 2030: Ένα όραμα για την Ευρώπη</w:t>
        </w:r>
      </w:hyperlink>
    </w:p>
    <w:p w14:paraId="48394AD8" w14:textId="77777777" w:rsidR="00DB523D" w:rsidRPr="004024B6" w:rsidRDefault="00775568" w:rsidP="00DB523D">
      <w:pPr>
        <w:numPr>
          <w:ilvl w:val="0"/>
          <w:numId w:val="4"/>
        </w:numPr>
        <w:jc w:val="both"/>
        <w:rPr>
          <w:sz w:val="28"/>
          <w:szCs w:val="28"/>
        </w:rPr>
      </w:pPr>
      <w:hyperlink r:id="rId22" w:history="1">
        <w:r w:rsidR="00DB523D" w:rsidRPr="004024B6">
          <w:rPr>
            <w:rStyle w:val="-"/>
            <w:sz w:val="28"/>
            <w:szCs w:val="28"/>
          </w:rPr>
          <w:t>Ενημερωτικό δελτίο - Εργαλεία πολιτικής για το σχέδιο στόχων για το κλίμα του 2030</w:t>
        </w:r>
      </w:hyperlink>
    </w:p>
    <w:p w14:paraId="58F91343" w14:textId="77777777" w:rsidR="00DB523D" w:rsidRPr="005B3D63" w:rsidRDefault="00DB523D" w:rsidP="00DB523D">
      <w:pPr>
        <w:jc w:val="both"/>
        <w:rPr>
          <w:sz w:val="28"/>
          <w:szCs w:val="28"/>
        </w:rPr>
      </w:pPr>
    </w:p>
    <w:p w14:paraId="6664E687" w14:textId="77777777" w:rsidR="00DB523D" w:rsidRPr="005B3D63" w:rsidRDefault="00DB523D" w:rsidP="00DB523D">
      <w:pPr>
        <w:jc w:val="both"/>
        <w:rPr>
          <w:sz w:val="28"/>
          <w:szCs w:val="28"/>
        </w:rPr>
      </w:pPr>
    </w:p>
    <w:p w14:paraId="47ECA62E" w14:textId="77777777" w:rsidR="00DB523D" w:rsidRPr="00592F79" w:rsidRDefault="00DB523D" w:rsidP="00DB523D">
      <w:pPr>
        <w:jc w:val="both"/>
        <w:rPr>
          <w:b/>
          <w:sz w:val="28"/>
          <w:szCs w:val="28"/>
        </w:rPr>
      </w:pPr>
    </w:p>
    <w:p w14:paraId="5CB00415" w14:textId="77777777" w:rsidR="00DB523D" w:rsidRDefault="00DB523D" w:rsidP="00DB523D">
      <w:pPr>
        <w:jc w:val="both"/>
      </w:pPr>
    </w:p>
    <w:p w14:paraId="67997D82" w14:textId="77777777" w:rsidR="00DB523D" w:rsidRDefault="00DB523D" w:rsidP="00DB523D">
      <w:pPr>
        <w:jc w:val="both"/>
      </w:pPr>
      <w:r>
        <w:t xml:space="preserve"> </w:t>
      </w:r>
    </w:p>
    <w:p w14:paraId="0670C2F1" w14:textId="77777777" w:rsidR="00DB523D" w:rsidRDefault="00DB523D" w:rsidP="00DB523D">
      <w:pPr>
        <w:jc w:val="both"/>
      </w:pPr>
    </w:p>
    <w:p w14:paraId="2EF33B71" w14:textId="77777777" w:rsidR="00DB523D" w:rsidRDefault="00DB523D" w:rsidP="00DB523D">
      <w:pPr>
        <w:pStyle w:val="a3"/>
        <w:jc w:val="both"/>
      </w:pPr>
    </w:p>
    <w:p w14:paraId="443C381D" w14:textId="77777777" w:rsidR="00DB523D" w:rsidRDefault="00DB523D" w:rsidP="00DB523D">
      <w:pPr>
        <w:pStyle w:val="a3"/>
        <w:jc w:val="both"/>
      </w:pPr>
    </w:p>
    <w:p w14:paraId="5541971C" w14:textId="77777777" w:rsidR="00DB523D" w:rsidRDefault="00DB523D" w:rsidP="00DB523D">
      <w:pPr>
        <w:pStyle w:val="a3"/>
        <w:jc w:val="both"/>
      </w:pPr>
    </w:p>
    <w:p w14:paraId="504F0090" w14:textId="77777777" w:rsidR="00DB523D" w:rsidRDefault="00DB523D" w:rsidP="00DB523D">
      <w:pPr>
        <w:pStyle w:val="a3"/>
        <w:jc w:val="both"/>
      </w:pPr>
    </w:p>
    <w:p w14:paraId="01D563AA" w14:textId="77777777" w:rsidR="00DB523D" w:rsidRDefault="00DB523D" w:rsidP="00DB523D">
      <w:pPr>
        <w:jc w:val="both"/>
        <w:rPr>
          <w:b/>
        </w:rPr>
      </w:pPr>
    </w:p>
    <w:p w14:paraId="725D31F1" w14:textId="77777777" w:rsidR="00DB523D" w:rsidRPr="005D42CD" w:rsidRDefault="00DB523D" w:rsidP="00DB523D">
      <w:pPr>
        <w:jc w:val="both"/>
      </w:pPr>
    </w:p>
    <w:p w14:paraId="7C51EBCD" w14:textId="77777777" w:rsidR="00DB523D" w:rsidRDefault="00DB523D" w:rsidP="00DB523D">
      <w:pPr>
        <w:jc w:val="both"/>
      </w:pPr>
    </w:p>
    <w:p w14:paraId="6DD014FA" w14:textId="0CE5159C" w:rsidR="00DB523D" w:rsidRDefault="00DB523D" w:rsidP="00DB523D">
      <w:pPr>
        <w:shd w:val="clear" w:color="auto" w:fill="FFFFFF"/>
        <w:spacing w:before="100" w:beforeAutospacing="1" w:after="100" w:afterAutospacing="1" w:line="240" w:lineRule="auto"/>
        <w:jc w:val="both"/>
        <w:rPr>
          <w:rFonts w:ascii="Arial" w:eastAsia="Times New Roman" w:hAnsi="Arial" w:cs="Arial"/>
          <w:color w:val="404040"/>
          <w:sz w:val="24"/>
          <w:szCs w:val="24"/>
          <w:lang w:eastAsia="el-GR"/>
        </w:rPr>
      </w:pPr>
    </w:p>
    <w:p w14:paraId="4B7AC748" w14:textId="403BE52E" w:rsidR="00814DB5" w:rsidRDefault="00814DB5" w:rsidP="00DB523D">
      <w:pPr>
        <w:shd w:val="clear" w:color="auto" w:fill="FFFFFF"/>
        <w:spacing w:before="100" w:beforeAutospacing="1" w:after="100" w:afterAutospacing="1" w:line="240" w:lineRule="auto"/>
        <w:jc w:val="both"/>
        <w:rPr>
          <w:rFonts w:ascii="Arial" w:eastAsia="Times New Roman" w:hAnsi="Arial" w:cs="Arial"/>
          <w:color w:val="404040"/>
          <w:sz w:val="24"/>
          <w:szCs w:val="24"/>
          <w:lang w:eastAsia="el-GR"/>
        </w:rPr>
      </w:pPr>
    </w:p>
    <w:p w14:paraId="54D3EF40" w14:textId="77777777" w:rsidR="00814DB5" w:rsidRDefault="00814DB5" w:rsidP="00DB523D">
      <w:pPr>
        <w:shd w:val="clear" w:color="auto" w:fill="FFFFFF"/>
        <w:spacing w:before="100" w:beforeAutospacing="1" w:after="100" w:afterAutospacing="1" w:line="240" w:lineRule="auto"/>
        <w:jc w:val="both"/>
        <w:rPr>
          <w:rFonts w:ascii="Arial" w:eastAsia="Times New Roman" w:hAnsi="Arial" w:cs="Arial"/>
          <w:color w:val="404040"/>
          <w:sz w:val="24"/>
          <w:szCs w:val="24"/>
          <w:lang w:eastAsia="el-GR"/>
        </w:rPr>
      </w:pPr>
    </w:p>
    <w:p w14:paraId="62C19E40" w14:textId="77777777" w:rsidR="00DB523D" w:rsidRPr="00914BD6" w:rsidRDefault="00DB523D" w:rsidP="00DB523D">
      <w:pPr>
        <w:pStyle w:val="a3"/>
        <w:numPr>
          <w:ilvl w:val="0"/>
          <w:numId w:val="1"/>
        </w:numPr>
        <w:shd w:val="clear" w:color="auto" w:fill="FFFFFF"/>
        <w:spacing w:before="100" w:beforeAutospacing="1" w:after="100" w:afterAutospacing="1" w:line="240" w:lineRule="auto"/>
        <w:jc w:val="both"/>
        <w:rPr>
          <w:rFonts w:eastAsia="Times New Roman" w:cs="Arial"/>
          <w:b/>
          <w:color w:val="404040"/>
          <w:sz w:val="40"/>
          <w:szCs w:val="40"/>
          <w:u w:val="single"/>
          <w:lang w:eastAsia="el-GR"/>
        </w:rPr>
      </w:pPr>
      <w:bookmarkStart w:id="1" w:name="_Hlk90369698"/>
      <w:r w:rsidRPr="00914BD6">
        <w:rPr>
          <w:rFonts w:eastAsia="Times New Roman" w:cs="Arial"/>
          <w:b/>
          <w:color w:val="404040"/>
          <w:sz w:val="40"/>
          <w:szCs w:val="40"/>
          <w:u w:val="single"/>
          <w:lang w:eastAsia="el-GR"/>
        </w:rPr>
        <w:lastRenderedPageBreak/>
        <w:t>ΑΠΟ ΤΟ ΑΓΡΟΚΤΗΜΑ ΣΤΟ ΠΙΑΤΟ</w:t>
      </w:r>
    </w:p>
    <w:p w14:paraId="38E0D897" w14:textId="77777777" w:rsidR="00DB523D" w:rsidRDefault="00DB523D" w:rsidP="00DB523D">
      <w:pPr>
        <w:shd w:val="clear" w:color="auto" w:fill="FFFFFF"/>
        <w:spacing w:before="100" w:beforeAutospacing="1" w:after="100" w:afterAutospacing="1" w:line="240" w:lineRule="auto"/>
        <w:jc w:val="both"/>
        <w:rPr>
          <w:rFonts w:ascii="Arial" w:eastAsia="Times New Roman" w:hAnsi="Arial" w:cs="Arial"/>
          <w:color w:val="404040"/>
          <w:sz w:val="24"/>
          <w:szCs w:val="24"/>
          <w:lang w:eastAsia="el-GR"/>
        </w:rPr>
      </w:pPr>
      <w:r w:rsidRPr="00996BE8">
        <w:rPr>
          <w:rFonts w:ascii="Arial" w:eastAsia="Times New Roman" w:hAnsi="Arial" w:cs="Arial"/>
          <w:color w:val="404040"/>
          <w:sz w:val="24"/>
          <w:szCs w:val="24"/>
          <w:lang w:eastAsia="el-GR"/>
        </w:rPr>
        <w:t> </w:t>
      </w:r>
      <w:hyperlink r:id="rId23" w:history="1">
        <w:r w:rsidRPr="00360F3F">
          <w:rPr>
            <w:rStyle w:val="-"/>
            <w:rFonts w:ascii="Arial" w:eastAsia="Times New Roman" w:hAnsi="Arial" w:cs="Arial"/>
            <w:sz w:val="24"/>
            <w:szCs w:val="24"/>
            <w:lang w:eastAsia="el-GR"/>
          </w:rPr>
          <w:t>https://ec.europa.eu/info/strategy/priorities-2019-2024/european-green-deal/actions-being-taken-eu/farm-fork_el</w:t>
        </w:r>
      </w:hyperlink>
    </w:p>
    <w:p w14:paraId="24E1DC71" w14:textId="77777777" w:rsidR="00DB523D" w:rsidRPr="00914BD6" w:rsidRDefault="00DB523D" w:rsidP="00DB523D">
      <w:pPr>
        <w:shd w:val="clear" w:color="auto" w:fill="FFFFFF"/>
        <w:spacing w:before="100" w:beforeAutospacing="1" w:after="100" w:afterAutospacing="1" w:line="276" w:lineRule="auto"/>
        <w:jc w:val="both"/>
        <w:rPr>
          <w:rFonts w:eastAsia="Times New Roman" w:cs="Arial"/>
          <w:b/>
          <w:color w:val="404040"/>
          <w:sz w:val="28"/>
          <w:szCs w:val="28"/>
          <w:lang w:eastAsia="el-GR"/>
        </w:rPr>
      </w:pPr>
      <w:r w:rsidRPr="000A4C9A">
        <w:rPr>
          <w:rFonts w:eastAsia="Times New Roman" w:cs="Arial"/>
          <w:color w:val="404040"/>
          <w:sz w:val="28"/>
          <w:szCs w:val="28"/>
          <w:lang w:eastAsia="el-GR"/>
        </w:rPr>
        <w:t xml:space="preserve">«Η κρίση του </w:t>
      </w:r>
      <w:proofErr w:type="spellStart"/>
      <w:r w:rsidRPr="000A4C9A">
        <w:rPr>
          <w:rFonts w:eastAsia="Times New Roman" w:cs="Arial"/>
          <w:color w:val="404040"/>
          <w:sz w:val="28"/>
          <w:szCs w:val="28"/>
          <w:lang w:eastAsia="el-GR"/>
        </w:rPr>
        <w:t>κορονοϊού</w:t>
      </w:r>
      <w:proofErr w:type="spellEnd"/>
      <w:r w:rsidRPr="000A4C9A">
        <w:rPr>
          <w:rFonts w:eastAsia="Times New Roman" w:cs="Arial"/>
          <w:color w:val="404040"/>
          <w:sz w:val="28"/>
          <w:szCs w:val="28"/>
          <w:lang w:eastAsia="el-GR"/>
        </w:rPr>
        <w:t xml:space="preserve"> κατέδειξε πόσο ευάλωτοι είμαστε όλοι μας, και πόσο σημαντικό είναι να αποκαταστήσουμε </w:t>
      </w:r>
      <w:r w:rsidRPr="00914BD6">
        <w:rPr>
          <w:rFonts w:eastAsia="Times New Roman" w:cs="Arial"/>
          <w:b/>
          <w:color w:val="404040"/>
          <w:sz w:val="28"/>
          <w:szCs w:val="28"/>
          <w:lang w:eastAsia="el-GR"/>
        </w:rPr>
        <w:t xml:space="preserve">την ισορροπία μεταξύ της ανθρώπινης δραστηριότητας και της φύσης. </w:t>
      </w:r>
    </w:p>
    <w:p w14:paraId="07D2AEC0" w14:textId="77777777" w:rsidR="00DB523D" w:rsidRPr="000A4C9A" w:rsidRDefault="00DB523D" w:rsidP="00DB523D">
      <w:pPr>
        <w:shd w:val="clear" w:color="auto" w:fill="FFFFFF"/>
        <w:spacing w:before="100" w:beforeAutospacing="1" w:after="100" w:afterAutospacing="1" w:line="276" w:lineRule="auto"/>
        <w:jc w:val="both"/>
        <w:rPr>
          <w:rFonts w:eastAsia="Times New Roman" w:cs="Arial"/>
          <w:color w:val="404040"/>
          <w:sz w:val="28"/>
          <w:szCs w:val="28"/>
          <w:lang w:eastAsia="el-GR"/>
        </w:rPr>
      </w:pPr>
      <w:r w:rsidRPr="000A4C9A">
        <w:rPr>
          <w:rFonts w:eastAsia="Times New Roman" w:cs="Arial"/>
          <w:color w:val="404040"/>
          <w:sz w:val="28"/>
          <w:szCs w:val="28"/>
          <w:lang w:eastAsia="el-GR"/>
        </w:rPr>
        <w:t xml:space="preserve">Η στρατηγική για τη βιοποικιλότητα και </w:t>
      </w:r>
      <w:r w:rsidRPr="00914BD6">
        <w:rPr>
          <w:rFonts w:eastAsia="Times New Roman" w:cs="Arial"/>
          <w:b/>
          <w:color w:val="404040"/>
          <w:sz w:val="28"/>
          <w:szCs w:val="28"/>
          <w:lang w:eastAsia="el-GR"/>
        </w:rPr>
        <w:t>η στρατηγική «Από το αγρόκτημα στο πιάτο»</w:t>
      </w:r>
      <w:r w:rsidRPr="000A4C9A">
        <w:rPr>
          <w:rFonts w:eastAsia="Times New Roman" w:cs="Arial"/>
          <w:color w:val="404040"/>
          <w:sz w:val="28"/>
          <w:szCs w:val="28"/>
          <w:lang w:eastAsia="el-GR"/>
        </w:rPr>
        <w:t xml:space="preserve"> βρίσκονται στον πυρήνα της </w:t>
      </w:r>
      <w:r w:rsidRPr="00914BD6">
        <w:rPr>
          <w:rFonts w:eastAsia="Times New Roman" w:cs="Arial"/>
          <w:b/>
          <w:color w:val="404040"/>
          <w:sz w:val="28"/>
          <w:szCs w:val="28"/>
          <w:lang w:eastAsia="el-GR"/>
        </w:rPr>
        <w:t>Πράσινης Συμφωνίας</w:t>
      </w:r>
      <w:r w:rsidRPr="000A4C9A">
        <w:rPr>
          <w:rFonts w:eastAsia="Times New Roman" w:cs="Arial"/>
          <w:color w:val="404040"/>
          <w:sz w:val="28"/>
          <w:szCs w:val="28"/>
          <w:lang w:eastAsia="el-GR"/>
        </w:rPr>
        <w:t xml:space="preserve"> και υποδεικνύουν μια νέα και ορθότερη ισορροπία μεταξύ της φύσης, των συστημάτων τροφίμων και της βιοποικιλότητας, με στόχο την προστασία της υγείας και της ευημερίας των πολιτών και, παράλληλα, την αύξηση της ανταγωνιστικότητας και της ανθεκτικότητας της ΕΕ. Οι στρατηγικές αυτές αποτελούν ζωτικό μέρος της μεγάλης μετάβασης στην οποία εισερχόμαστε.»</w:t>
      </w:r>
      <w:r>
        <w:rPr>
          <w:rFonts w:eastAsia="Times New Roman" w:cs="Arial"/>
          <w:color w:val="404040"/>
          <w:sz w:val="28"/>
          <w:szCs w:val="28"/>
          <w:lang w:eastAsia="el-GR"/>
        </w:rPr>
        <w:t xml:space="preserve"> </w:t>
      </w:r>
      <w:r w:rsidRPr="000A4C9A">
        <w:rPr>
          <w:rFonts w:eastAsia="Times New Roman" w:cs="Arial"/>
          <w:b/>
          <w:color w:val="404040"/>
          <w:sz w:val="28"/>
          <w:szCs w:val="28"/>
          <w:lang w:eastAsia="el-GR"/>
        </w:rPr>
        <w:t xml:space="preserve">Φρανς </w:t>
      </w:r>
      <w:proofErr w:type="spellStart"/>
      <w:r w:rsidRPr="000A4C9A">
        <w:rPr>
          <w:rFonts w:eastAsia="Times New Roman" w:cs="Arial"/>
          <w:b/>
          <w:color w:val="404040"/>
          <w:sz w:val="28"/>
          <w:szCs w:val="28"/>
          <w:lang w:eastAsia="el-GR"/>
        </w:rPr>
        <w:t>Τίμερμανς</w:t>
      </w:r>
      <w:proofErr w:type="spellEnd"/>
      <w:r w:rsidRPr="000A4C9A">
        <w:rPr>
          <w:rFonts w:eastAsia="Times New Roman" w:cs="Arial"/>
          <w:b/>
          <w:color w:val="404040"/>
          <w:sz w:val="28"/>
          <w:szCs w:val="28"/>
          <w:lang w:eastAsia="el-GR"/>
        </w:rPr>
        <w:t>, εκτελεστικός αντιπρόεδρος της Ευρωπαϊκής Επιτροπής</w:t>
      </w:r>
    </w:p>
    <w:p w14:paraId="3886AB1B"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0A4C9A">
        <w:rPr>
          <w:rFonts w:eastAsia="Times New Roman" w:cs="Arial"/>
          <w:color w:val="404040"/>
          <w:sz w:val="28"/>
          <w:szCs w:val="28"/>
          <w:lang w:eastAsia="el-GR"/>
        </w:rPr>
        <w:t>Η χρήση φυτοφαρμάκων στη γεωργία συμβάλλει στη ρύπανση του εδάφους, των υδάτων και του αέρα.</w:t>
      </w:r>
    </w:p>
    <w:p w14:paraId="215EFCDB"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0A4C9A">
        <w:rPr>
          <w:rFonts w:eastAsia="Times New Roman" w:cs="Arial"/>
          <w:color w:val="404040"/>
          <w:sz w:val="28"/>
          <w:szCs w:val="28"/>
          <w:lang w:eastAsia="el-GR"/>
        </w:rPr>
        <w:t>Η Επιτροπή θα προβεί σε ενέργειες για να:</w:t>
      </w:r>
    </w:p>
    <w:p w14:paraId="5417336D"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Pr>
          <w:rFonts w:eastAsia="Times New Roman" w:cs="Arial"/>
          <w:color w:val="404040"/>
          <w:sz w:val="28"/>
          <w:szCs w:val="28"/>
          <w:lang w:eastAsia="el-GR"/>
        </w:rPr>
        <w:t>•</w:t>
      </w:r>
      <w:r w:rsidRPr="000A4C9A">
        <w:rPr>
          <w:rFonts w:eastAsia="Times New Roman" w:cs="Arial"/>
          <w:color w:val="404040"/>
          <w:sz w:val="28"/>
          <w:szCs w:val="28"/>
          <w:lang w:eastAsia="el-GR"/>
        </w:rPr>
        <w:t>μειωθεί κατά 50 % η χρήση και ο κίνδυνος των χημικών φυτοφαρμάκων έως το 2030.</w:t>
      </w:r>
    </w:p>
    <w:p w14:paraId="191CBC95"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Pr>
          <w:rFonts w:eastAsia="Times New Roman" w:cs="Arial"/>
          <w:color w:val="404040"/>
          <w:sz w:val="28"/>
          <w:szCs w:val="28"/>
          <w:lang w:eastAsia="el-GR"/>
        </w:rPr>
        <w:t>•</w:t>
      </w:r>
      <w:r w:rsidRPr="000A4C9A">
        <w:rPr>
          <w:rFonts w:eastAsia="Times New Roman" w:cs="Arial"/>
          <w:color w:val="404040"/>
          <w:sz w:val="28"/>
          <w:szCs w:val="28"/>
          <w:lang w:eastAsia="el-GR"/>
        </w:rPr>
        <w:t>μειωθεί κατά 50 % η χρήση των πιο επικίνδυνων φυτοφαρμάκων έως το 2030.</w:t>
      </w:r>
    </w:p>
    <w:p w14:paraId="7E7B6DC0" w14:textId="77777777" w:rsidR="00DB523D" w:rsidRPr="000A4C9A" w:rsidRDefault="00DB523D" w:rsidP="00DB523D">
      <w:pPr>
        <w:shd w:val="clear" w:color="auto" w:fill="FFFFFF"/>
        <w:spacing w:before="100" w:beforeAutospacing="1" w:after="100" w:afterAutospacing="1" w:line="360" w:lineRule="auto"/>
        <w:jc w:val="both"/>
        <w:rPr>
          <w:rFonts w:eastAsia="Times New Roman" w:cs="Arial"/>
          <w:color w:val="404040"/>
          <w:sz w:val="28"/>
          <w:szCs w:val="28"/>
          <w:lang w:eastAsia="el-GR"/>
        </w:rPr>
      </w:pPr>
      <w:r w:rsidRPr="000A4C9A">
        <w:rPr>
          <w:rFonts w:eastAsia="Times New Roman" w:cs="Arial"/>
          <w:color w:val="404040"/>
          <w:sz w:val="28"/>
          <w:szCs w:val="28"/>
          <w:lang w:eastAsia="el-GR"/>
        </w:rPr>
        <w:t>Το πλεόνασμα θρεπτικών στοιχείων στο περιβάλλον είναι σοβαρή πηγή ρύπανσης του αέ</w:t>
      </w:r>
      <w:r>
        <w:rPr>
          <w:rFonts w:eastAsia="Times New Roman" w:cs="Arial"/>
          <w:color w:val="404040"/>
          <w:sz w:val="28"/>
          <w:szCs w:val="28"/>
          <w:lang w:eastAsia="el-GR"/>
        </w:rPr>
        <w:t xml:space="preserve">ρα, του εδάφους και των υδάτων, </w:t>
      </w:r>
      <w:r w:rsidRPr="000A4C9A">
        <w:rPr>
          <w:rFonts w:eastAsia="Times New Roman" w:cs="Arial"/>
          <w:color w:val="404040"/>
          <w:sz w:val="28"/>
          <w:szCs w:val="28"/>
          <w:lang w:eastAsia="el-GR"/>
        </w:rPr>
        <w:t>με αρνητικές επιπτώσεις στη βιοποικιλότητα και στο κλίμα. Η Επιτροπή θα λάβει μέτρα για να:</w:t>
      </w:r>
    </w:p>
    <w:p w14:paraId="602E65D8"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Pr>
          <w:rFonts w:eastAsia="Times New Roman" w:cs="Arial"/>
          <w:color w:val="404040"/>
          <w:sz w:val="28"/>
          <w:szCs w:val="28"/>
          <w:lang w:eastAsia="el-GR"/>
        </w:rPr>
        <w:t>•</w:t>
      </w:r>
      <w:r w:rsidRPr="000A4C9A">
        <w:rPr>
          <w:rFonts w:eastAsia="Times New Roman" w:cs="Arial"/>
          <w:color w:val="404040"/>
          <w:sz w:val="28"/>
          <w:szCs w:val="28"/>
          <w:lang w:eastAsia="el-GR"/>
        </w:rPr>
        <w:t>μειωθούν οι απώλειες θρεπτικών ουσιών κατά τουλάχιστον 50 %, διασφαλίζοντας παράλληλα ότι δεν υποβαθμίζεται η γονιμότητα του εδάφους.</w:t>
      </w:r>
    </w:p>
    <w:p w14:paraId="6F05FC7D"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Pr>
          <w:rFonts w:eastAsia="Times New Roman" w:cs="Arial"/>
          <w:color w:val="404040"/>
          <w:sz w:val="28"/>
          <w:szCs w:val="28"/>
          <w:lang w:eastAsia="el-GR"/>
        </w:rPr>
        <w:t>•</w:t>
      </w:r>
      <w:r w:rsidRPr="000A4C9A">
        <w:rPr>
          <w:rFonts w:eastAsia="Times New Roman" w:cs="Arial"/>
          <w:color w:val="404040"/>
          <w:sz w:val="28"/>
          <w:szCs w:val="28"/>
          <w:lang w:eastAsia="el-GR"/>
        </w:rPr>
        <w:t>μειωθεί η χρήση λιπασμάτων κατά τουλάχιστον 20 % έως το 2030.</w:t>
      </w:r>
    </w:p>
    <w:p w14:paraId="53B42C43" w14:textId="77777777" w:rsidR="00DB523D" w:rsidRPr="000A4C9A" w:rsidRDefault="00DB523D" w:rsidP="00DB523D">
      <w:pPr>
        <w:shd w:val="clear" w:color="auto" w:fill="FFFFFF"/>
        <w:spacing w:before="100" w:beforeAutospacing="1" w:after="100" w:afterAutospacing="1" w:line="276" w:lineRule="auto"/>
        <w:jc w:val="both"/>
        <w:rPr>
          <w:rFonts w:eastAsia="Times New Roman" w:cs="Arial"/>
          <w:color w:val="404040"/>
          <w:sz w:val="28"/>
          <w:szCs w:val="28"/>
          <w:lang w:eastAsia="el-GR"/>
        </w:rPr>
      </w:pPr>
      <w:r w:rsidRPr="000A4C9A">
        <w:rPr>
          <w:rFonts w:eastAsia="Times New Roman" w:cs="Arial"/>
          <w:color w:val="404040"/>
          <w:sz w:val="28"/>
          <w:szCs w:val="28"/>
          <w:lang w:eastAsia="el-GR"/>
        </w:rPr>
        <w:tab/>
        <w:t xml:space="preserve">Η μικροβιακή αντοχή που συνδέεται με τη χρήση </w:t>
      </w:r>
      <w:proofErr w:type="spellStart"/>
      <w:r w:rsidRPr="000A4C9A">
        <w:rPr>
          <w:rFonts w:eastAsia="Times New Roman" w:cs="Arial"/>
          <w:color w:val="404040"/>
          <w:sz w:val="28"/>
          <w:szCs w:val="28"/>
          <w:lang w:eastAsia="el-GR"/>
        </w:rPr>
        <w:t>αντιμικροβιακών</w:t>
      </w:r>
      <w:proofErr w:type="spellEnd"/>
      <w:r w:rsidRPr="000A4C9A">
        <w:rPr>
          <w:rFonts w:eastAsia="Times New Roman" w:cs="Arial"/>
          <w:color w:val="404040"/>
          <w:sz w:val="28"/>
          <w:szCs w:val="28"/>
          <w:lang w:eastAsia="el-GR"/>
        </w:rPr>
        <w:t xml:space="preserve"> στην περίθαλψη ανθρώπων και ζώων εκτιμάται ότι ευθύν</w:t>
      </w:r>
      <w:r>
        <w:rPr>
          <w:rFonts w:eastAsia="Times New Roman" w:cs="Arial"/>
          <w:color w:val="404040"/>
          <w:sz w:val="28"/>
          <w:szCs w:val="28"/>
          <w:lang w:eastAsia="el-GR"/>
        </w:rPr>
        <w:t xml:space="preserve">εται </w:t>
      </w:r>
      <w:r w:rsidRPr="000A4C9A">
        <w:rPr>
          <w:rFonts w:eastAsia="Times New Roman" w:cs="Arial"/>
          <w:color w:val="404040"/>
          <w:sz w:val="28"/>
          <w:szCs w:val="28"/>
          <w:lang w:eastAsia="el-GR"/>
        </w:rPr>
        <w:t>για την απώλεια 33 000 περίπου ανθρώπινων ζωών στην ΕΕ κάθε χρόνο. Η Επ</w:t>
      </w:r>
      <w:r>
        <w:rPr>
          <w:rFonts w:eastAsia="Times New Roman" w:cs="Arial"/>
          <w:color w:val="404040"/>
          <w:sz w:val="28"/>
          <w:szCs w:val="28"/>
          <w:lang w:eastAsia="el-GR"/>
        </w:rPr>
        <w:t xml:space="preserve">ιτροπή θα μειώσει κατά 50 % τις </w:t>
      </w:r>
      <w:r w:rsidRPr="000A4C9A">
        <w:rPr>
          <w:rFonts w:eastAsia="Times New Roman" w:cs="Arial"/>
          <w:color w:val="404040"/>
          <w:sz w:val="28"/>
          <w:szCs w:val="28"/>
          <w:lang w:eastAsia="el-GR"/>
        </w:rPr>
        <w:lastRenderedPageBreak/>
        <w:t xml:space="preserve">πωλήσεις </w:t>
      </w:r>
      <w:proofErr w:type="spellStart"/>
      <w:r w:rsidRPr="000A4C9A">
        <w:rPr>
          <w:rFonts w:eastAsia="Times New Roman" w:cs="Arial"/>
          <w:color w:val="404040"/>
          <w:sz w:val="28"/>
          <w:szCs w:val="28"/>
          <w:lang w:eastAsia="el-GR"/>
        </w:rPr>
        <w:t>αντιμικροβιακών</w:t>
      </w:r>
      <w:proofErr w:type="spellEnd"/>
      <w:r w:rsidRPr="000A4C9A">
        <w:rPr>
          <w:rFonts w:eastAsia="Times New Roman" w:cs="Arial"/>
          <w:color w:val="404040"/>
          <w:sz w:val="28"/>
          <w:szCs w:val="28"/>
          <w:lang w:eastAsia="el-GR"/>
        </w:rPr>
        <w:t xml:space="preserve"> ουσιών για χρήση στην κτηνοτροφία και την υδατοκαλλιέργεια έως το 2030.</w:t>
      </w:r>
    </w:p>
    <w:p w14:paraId="4212F310"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0A4C9A">
        <w:rPr>
          <w:rFonts w:eastAsia="Times New Roman" w:cs="Arial"/>
          <w:b/>
          <w:color w:val="404040"/>
          <w:sz w:val="28"/>
          <w:szCs w:val="28"/>
          <w:lang w:eastAsia="el-GR"/>
        </w:rPr>
        <w:t>Η βιολογική γεωργία είναι μια φιλική προς το περιβάλλον πρακτική που πρέπει να αναπτυχθεί περαιτέρω</w:t>
      </w:r>
      <w:r w:rsidRPr="000A4C9A">
        <w:rPr>
          <w:rFonts w:eastAsia="Times New Roman" w:cs="Arial"/>
          <w:color w:val="404040"/>
          <w:sz w:val="28"/>
          <w:szCs w:val="28"/>
          <w:lang w:eastAsia="el-GR"/>
        </w:rPr>
        <w:t>.</w:t>
      </w:r>
    </w:p>
    <w:p w14:paraId="6C0375CA"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0A4C9A">
        <w:rPr>
          <w:rFonts w:eastAsia="Times New Roman" w:cs="Arial"/>
          <w:color w:val="404040"/>
          <w:sz w:val="28"/>
          <w:szCs w:val="28"/>
          <w:lang w:eastAsia="el-GR"/>
        </w:rPr>
        <w:t>Η Επιτροπή θα στηρίξει την ανάπτυξη της βιολογικ</w:t>
      </w:r>
      <w:r>
        <w:rPr>
          <w:rFonts w:eastAsia="Times New Roman" w:cs="Arial"/>
          <w:color w:val="404040"/>
          <w:sz w:val="28"/>
          <w:szCs w:val="28"/>
          <w:lang w:eastAsia="el-GR"/>
        </w:rPr>
        <w:t xml:space="preserve">ής γεωργίας στην ΕΕ με στόχο το </w:t>
      </w:r>
      <w:r w:rsidRPr="000A4C9A">
        <w:rPr>
          <w:rFonts w:eastAsia="Times New Roman" w:cs="Arial"/>
          <w:color w:val="404040"/>
          <w:sz w:val="28"/>
          <w:szCs w:val="28"/>
          <w:lang w:eastAsia="el-GR"/>
        </w:rPr>
        <w:t>(25 % του συνόλου της γεωργικής γης) να χρησιμοποιείται για βιολο</w:t>
      </w:r>
      <w:r>
        <w:rPr>
          <w:rFonts w:eastAsia="Times New Roman" w:cs="Arial"/>
          <w:color w:val="404040"/>
          <w:sz w:val="28"/>
          <w:szCs w:val="28"/>
          <w:lang w:eastAsia="el-GR"/>
        </w:rPr>
        <w:t xml:space="preserve">γικές καλλιέργειες έως το 2030. </w:t>
      </w:r>
      <w:r w:rsidRPr="000A4C9A">
        <w:rPr>
          <w:rFonts w:eastAsia="Times New Roman" w:cs="Arial"/>
          <w:color w:val="404040"/>
          <w:sz w:val="28"/>
          <w:szCs w:val="28"/>
          <w:lang w:eastAsia="el-GR"/>
        </w:rPr>
        <w:t>Για να γίνει πράξη η μετάβαση: συνειδητές επιλογές και β</w:t>
      </w:r>
      <w:r>
        <w:rPr>
          <w:rFonts w:eastAsia="Times New Roman" w:cs="Arial"/>
          <w:color w:val="404040"/>
          <w:sz w:val="28"/>
          <w:szCs w:val="28"/>
          <w:lang w:eastAsia="el-GR"/>
        </w:rPr>
        <w:t xml:space="preserve">ελτίωση της αποτελεσματικότητας. </w:t>
      </w:r>
      <w:r w:rsidRPr="000A4C9A">
        <w:rPr>
          <w:rFonts w:eastAsia="Times New Roman" w:cs="Arial"/>
          <w:color w:val="404040"/>
          <w:sz w:val="28"/>
          <w:szCs w:val="28"/>
          <w:lang w:eastAsia="el-GR"/>
        </w:rPr>
        <w:t>Δημιουργία ενός περιβάλλοντος στο οποίο η επιλογή υγιεινών και βιώσιμων τροφίμω</w:t>
      </w:r>
      <w:r>
        <w:rPr>
          <w:rFonts w:eastAsia="Times New Roman" w:cs="Arial"/>
          <w:color w:val="404040"/>
          <w:sz w:val="28"/>
          <w:szCs w:val="28"/>
          <w:lang w:eastAsia="el-GR"/>
        </w:rPr>
        <w:t xml:space="preserve">ν θα είναι για τους καταναλωτές </w:t>
      </w:r>
      <w:r w:rsidRPr="000A4C9A">
        <w:rPr>
          <w:rFonts w:eastAsia="Times New Roman" w:cs="Arial"/>
          <w:color w:val="404040"/>
          <w:sz w:val="28"/>
          <w:szCs w:val="28"/>
          <w:lang w:eastAsia="el-GR"/>
        </w:rPr>
        <w:t>εύκολη επιλογή</w:t>
      </w:r>
    </w:p>
    <w:p w14:paraId="5BCAC370"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0A4C9A">
        <w:rPr>
          <w:rFonts w:eastAsia="Times New Roman" w:cs="Arial"/>
          <w:color w:val="404040"/>
          <w:sz w:val="28"/>
          <w:szCs w:val="28"/>
          <w:lang w:eastAsia="el-GR"/>
        </w:rPr>
        <w:t xml:space="preserve">Εκτιμάται ότι το </w:t>
      </w:r>
      <w:r w:rsidRPr="000A4C9A">
        <w:rPr>
          <w:rFonts w:eastAsia="Times New Roman" w:cs="Arial"/>
          <w:b/>
          <w:color w:val="404040"/>
          <w:sz w:val="28"/>
          <w:szCs w:val="28"/>
          <w:lang w:eastAsia="el-GR"/>
        </w:rPr>
        <w:t>2017</w:t>
      </w:r>
      <w:r w:rsidRPr="000A4C9A">
        <w:rPr>
          <w:rFonts w:eastAsia="Times New Roman" w:cs="Arial"/>
          <w:color w:val="404040"/>
          <w:sz w:val="28"/>
          <w:szCs w:val="28"/>
          <w:lang w:eastAsia="el-GR"/>
        </w:rPr>
        <w:t xml:space="preserve"> στην ΕΕ πάνω από </w:t>
      </w:r>
      <w:r w:rsidRPr="000A4C9A">
        <w:rPr>
          <w:rFonts w:eastAsia="Times New Roman" w:cs="Arial"/>
          <w:b/>
          <w:color w:val="404040"/>
          <w:sz w:val="28"/>
          <w:szCs w:val="28"/>
          <w:lang w:eastAsia="el-GR"/>
        </w:rPr>
        <w:t>950 000</w:t>
      </w:r>
      <w:r w:rsidRPr="000A4C9A">
        <w:rPr>
          <w:rFonts w:eastAsia="Times New Roman" w:cs="Arial"/>
          <w:color w:val="404040"/>
          <w:sz w:val="28"/>
          <w:szCs w:val="28"/>
          <w:lang w:eastAsia="el-GR"/>
        </w:rPr>
        <w:t xml:space="preserve"> θάνατοι οφείλονταν στην ανθυγιει</w:t>
      </w:r>
      <w:r>
        <w:rPr>
          <w:rFonts w:eastAsia="Times New Roman" w:cs="Arial"/>
          <w:color w:val="404040"/>
          <w:sz w:val="28"/>
          <w:szCs w:val="28"/>
          <w:lang w:eastAsia="el-GR"/>
        </w:rPr>
        <w:t>νή διατροφή (ένας στους πέντε).</w:t>
      </w:r>
      <w:r w:rsidRPr="000A4C9A">
        <w:rPr>
          <w:rFonts w:eastAsia="Times New Roman" w:cs="Arial"/>
          <w:color w:val="404040"/>
          <w:sz w:val="28"/>
          <w:szCs w:val="28"/>
          <w:lang w:eastAsia="el-GR"/>
        </w:rPr>
        <w:t>Μια υγιεινή διατροφή που βασίζεται κυρίως στα τρόφιμα φυτικής προέλευσης μειώνει τον κίνδυνο ασθενει</w:t>
      </w:r>
      <w:r>
        <w:rPr>
          <w:rFonts w:eastAsia="Times New Roman" w:cs="Arial"/>
          <w:color w:val="404040"/>
          <w:sz w:val="28"/>
          <w:szCs w:val="28"/>
          <w:lang w:eastAsia="el-GR"/>
        </w:rPr>
        <w:t xml:space="preserve">ών που απειλούν τη ζωή αλλά και </w:t>
      </w:r>
      <w:r w:rsidRPr="000A4C9A">
        <w:rPr>
          <w:rFonts w:eastAsia="Times New Roman" w:cs="Arial"/>
          <w:color w:val="404040"/>
          <w:sz w:val="28"/>
          <w:szCs w:val="28"/>
          <w:lang w:eastAsia="el-GR"/>
        </w:rPr>
        <w:t>τις επιπτώσεις του διατροφικού μας συστήματος στο περιβάλλον.</w:t>
      </w:r>
    </w:p>
    <w:p w14:paraId="0CB87FAD"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Pr>
          <w:rFonts w:eastAsia="Times New Roman" w:cs="Arial"/>
          <w:color w:val="404040"/>
          <w:sz w:val="28"/>
          <w:szCs w:val="28"/>
          <w:lang w:eastAsia="el-GR"/>
        </w:rPr>
        <w:tab/>
      </w:r>
      <w:r w:rsidRPr="000A4C9A">
        <w:rPr>
          <w:rFonts w:eastAsia="Times New Roman" w:cs="Arial"/>
          <w:color w:val="404040"/>
          <w:sz w:val="28"/>
          <w:szCs w:val="28"/>
          <w:lang w:eastAsia="el-GR"/>
        </w:rPr>
        <w:t>Η επισήμανση τροφίμων θα βοηθήσει τους καταναλωτές να επιλέγουν υγιεινή και βιώσιμη διατροφ</w:t>
      </w:r>
      <w:r>
        <w:rPr>
          <w:rFonts w:eastAsia="Times New Roman" w:cs="Arial"/>
          <w:color w:val="404040"/>
          <w:sz w:val="28"/>
          <w:szCs w:val="28"/>
          <w:lang w:eastAsia="el-GR"/>
        </w:rPr>
        <w:t>ή.</w:t>
      </w:r>
    </w:p>
    <w:p w14:paraId="1D06B71D"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0A4C9A">
        <w:rPr>
          <w:rFonts w:eastAsia="Times New Roman" w:cs="Arial"/>
          <w:color w:val="404040"/>
          <w:sz w:val="28"/>
          <w:szCs w:val="28"/>
          <w:lang w:eastAsia="el-GR"/>
        </w:rPr>
        <w:t>Η Επιτροπή θα προτείνει την υποχρεωτική εναρμόνιση της διατροφικής επισήμανσης στο εμπρόσθιο μέρος της συσκευασίας και θα αναπτύξει ένα πλαίσιο για την επισήμανση των βιώσιμων τροφίμων, το οποίο θα καλύπτει τις διατροφικές, κλιματικές, περιβαλλοντικές και κοινωνικές πτυχές των τροφίμων.</w:t>
      </w:r>
    </w:p>
    <w:p w14:paraId="25AB8DE8"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b/>
          <w:color w:val="404040"/>
          <w:sz w:val="28"/>
          <w:szCs w:val="28"/>
          <w:lang w:eastAsia="el-GR"/>
        </w:rPr>
      </w:pPr>
      <w:r>
        <w:rPr>
          <w:rFonts w:eastAsia="Times New Roman" w:cs="Arial"/>
          <w:color w:val="404040"/>
          <w:sz w:val="28"/>
          <w:szCs w:val="28"/>
          <w:lang w:eastAsia="el-GR"/>
        </w:rPr>
        <w:tab/>
      </w:r>
      <w:r w:rsidRPr="000A4C9A">
        <w:rPr>
          <w:rFonts w:eastAsia="Times New Roman" w:cs="Arial"/>
          <w:b/>
          <w:color w:val="404040"/>
          <w:sz w:val="28"/>
          <w:szCs w:val="28"/>
          <w:lang w:eastAsia="el-GR"/>
        </w:rPr>
        <w:t>Ταχύτερη καταπολέμησης της σπατάλης τροφίμων</w:t>
      </w:r>
    </w:p>
    <w:p w14:paraId="416FC3DD"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0A4C9A">
        <w:rPr>
          <w:rFonts w:eastAsia="Times New Roman" w:cs="Arial"/>
          <w:color w:val="404040"/>
          <w:sz w:val="28"/>
          <w:szCs w:val="28"/>
          <w:lang w:eastAsia="el-GR"/>
        </w:rPr>
        <w:t>Μείωση κατά 50 % της κατά κεφαλήν σπατάλης τροφίμων σε επίπεδο λιανικής πώλησης και σε επίπεδο καταναλωτών έως το 2030: η Επιτροπή θα προτείνει νομικά δεσμευτικούς στόχους για τη μείωση της σπατάλης τροφίμων σε ολόκληρη την ΕΕ έως το 2023.</w:t>
      </w:r>
    </w:p>
    <w:p w14:paraId="77B9D32B"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b/>
          <w:color w:val="404040"/>
          <w:sz w:val="28"/>
          <w:szCs w:val="28"/>
          <w:lang w:eastAsia="el-GR"/>
        </w:rPr>
      </w:pPr>
      <w:r>
        <w:rPr>
          <w:rFonts w:eastAsia="Times New Roman" w:cs="Arial"/>
          <w:color w:val="404040"/>
          <w:sz w:val="28"/>
          <w:szCs w:val="28"/>
          <w:lang w:eastAsia="el-GR"/>
        </w:rPr>
        <w:tab/>
      </w:r>
      <w:r w:rsidRPr="000A4C9A">
        <w:rPr>
          <w:rFonts w:eastAsia="Times New Roman" w:cs="Arial"/>
          <w:b/>
          <w:color w:val="404040"/>
          <w:sz w:val="28"/>
          <w:szCs w:val="28"/>
          <w:lang w:eastAsia="el-GR"/>
        </w:rPr>
        <w:t>Έρευνα και καινοτομία</w:t>
      </w:r>
    </w:p>
    <w:p w14:paraId="2EE70951"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0A4C9A">
        <w:rPr>
          <w:rFonts w:eastAsia="Times New Roman" w:cs="Arial"/>
          <w:color w:val="404040"/>
          <w:sz w:val="28"/>
          <w:szCs w:val="28"/>
          <w:lang w:eastAsia="el-GR"/>
        </w:rPr>
        <w:t>10 δισ. ευρώ από το πρόγραμμα «</w:t>
      </w:r>
      <w:proofErr w:type="spellStart"/>
      <w:r w:rsidRPr="000A4C9A">
        <w:rPr>
          <w:rFonts w:eastAsia="Times New Roman" w:cs="Arial"/>
          <w:color w:val="404040"/>
          <w:sz w:val="28"/>
          <w:szCs w:val="28"/>
          <w:lang w:eastAsia="el-GR"/>
        </w:rPr>
        <w:t>Ορίζων</w:t>
      </w:r>
      <w:proofErr w:type="spellEnd"/>
      <w:r w:rsidRPr="000A4C9A">
        <w:rPr>
          <w:rFonts w:eastAsia="Times New Roman" w:cs="Arial"/>
          <w:color w:val="404040"/>
          <w:sz w:val="28"/>
          <w:szCs w:val="28"/>
          <w:lang w:eastAsia="el-GR"/>
        </w:rPr>
        <w:t xml:space="preserve"> Ευρώπη» θα επενδυθούν σε Ε&amp;Κ σχετική </w:t>
      </w:r>
      <w:r>
        <w:rPr>
          <w:rFonts w:eastAsia="Times New Roman" w:cs="Arial"/>
          <w:color w:val="404040"/>
          <w:sz w:val="28"/>
          <w:szCs w:val="28"/>
          <w:lang w:eastAsia="el-GR"/>
        </w:rPr>
        <w:t xml:space="preserve">με τα τρόφιμα, τη </w:t>
      </w:r>
      <w:proofErr w:type="spellStart"/>
      <w:r>
        <w:rPr>
          <w:rFonts w:eastAsia="Times New Roman" w:cs="Arial"/>
          <w:color w:val="404040"/>
          <w:sz w:val="28"/>
          <w:szCs w:val="28"/>
          <w:lang w:eastAsia="el-GR"/>
        </w:rPr>
        <w:t>βιοοικονομία</w:t>
      </w:r>
      <w:proofErr w:type="spellEnd"/>
      <w:r>
        <w:rPr>
          <w:rFonts w:eastAsia="Times New Roman" w:cs="Arial"/>
          <w:color w:val="404040"/>
          <w:sz w:val="28"/>
          <w:szCs w:val="28"/>
          <w:lang w:eastAsia="el-GR"/>
        </w:rPr>
        <w:t xml:space="preserve">, </w:t>
      </w:r>
      <w:r w:rsidRPr="000A4C9A">
        <w:rPr>
          <w:rFonts w:eastAsia="Times New Roman" w:cs="Arial"/>
          <w:color w:val="404040"/>
          <w:sz w:val="28"/>
          <w:szCs w:val="28"/>
          <w:lang w:eastAsia="el-GR"/>
        </w:rPr>
        <w:t>τους φυσικούς πόρους, τη γεωργία, την αλιεία, την υδατοκαλλιέργεια και το</w:t>
      </w:r>
      <w:r>
        <w:rPr>
          <w:rFonts w:eastAsia="Times New Roman" w:cs="Arial"/>
          <w:color w:val="404040"/>
          <w:sz w:val="28"/>
          <w:szCs w:val="28"/>
          <w:lang w:eastAsia="el-GR"/>
        </w:rPr>
        <w:t xml:space="preserve"> περιβάλλον. Η μεταφορά γνώσεων </w:t>
      </w:r>
      <w:r w:rsidRPr="000A4C9A">
        <w:rPr>
          <w:rFonts w:eastAsia="Times New Roman" w:cs="Arial"/>
          <w:color w:val="404040"/>
          <w:sz w:val="28"/>
          <w:szCs w:val="28"/>
          <w:lang w:eastAsia="el-GR"/>
        </w:rPr>
        <w:t>είναι ζωτικής σημασίας. Οι υπηρεσίες παροχής γεωργικών συμβουλών και το δίκτυο δεδομένων για τη βιωσιμότητα των γεωργικών εκμεταλλεύσεων, που έχουν δημιο</w:t>
      </w:r>
      <w:r>
        <w:rPr>
          <w:rFonts w:eastAsia="Times New Roman" w:cs="Arial"/>
          <w:color w:val="404040"/>
          <w:sz w:val="28"/>
          <w:szCs w:val="28"/>
          <w:lang w:eastAsia="el-GR"/>
        </w:rPr>
        <w:t xml:space="preserve">υργηθεί στο πλαίσιο της ΚΓΠ, θα </w:t>
      </w:r>
      <w:r w:rsidRPr="000A4C9A">
        <w:rPr>
          <w:rFonts w:eastAsia="Times New Roman" w:cs="Arial"/>
          <w:color w:val="404040"/>
          <w:sz w:val="28"/>
          <w:szCs w:val="28"/>
          <w:lang w:eastAsia="el-GR"/>
        </w:rPr>
        <w:t>αποβούν απαραίτητα εργαλεία για να βοηθήσουν τους γεωργούς στο στάδιο της μετάβασης.</w:t>
      </w:r>
    </w:p>
    <w:p w14:paraId="705D2318" w14:textId="77777777" w:rsidR="00DB523D" w:rsidRPr="002B530E" w:rsidRDefault="00DB523D" w:rsidP="00DB523D">
      <w:pPr>
        <w:shd w:val="clear" w:color="auto" w:fill="FFFFFF"/>
        <w:spacing w:before="100" w:beforeAutospacing="1" w:after="100" w:afterAutospacing="1" w:line="240" w:lineRule="auto"/>
        <w:jc w:val="both"/>
        <w:rPr>
          <w:rFonts w:eastAsia="Times New Roman" w:cs="Arial"/>
          <w:b/>
          <w:color w:val="404040"/>
          <w:sz w:val="28"/>
          <w:szCs w:val="28"/>
          <w:lang w:eastAsia="el-GR"/>
        </w:rPr>
      </w:pPr>
      <w:r w:rsidRPr="002B530E">
        <w:rPr>
          <w:rFonts w:eastAsia="Times New Roman" w:cs="Arial"/>
          <w:b/>
          <w:color w:val="404040"/>
          <w:sz w:val="28"/>
          <w:szCs w:val="28"/>
          <w:lang w:eastAsia="el-GR"/>
        </w:rPr>
        <w:lastRenderedPageBreak/>
        <w:t xml:space="preserve">Προώθηση της παγκόσμιας μετάβασης </w:t>
      </w:r>
    </w:p>
    <w:p w14:paraId="4018322D" w14:textId="77777777" w:rsidR="00DB523D" w:rsidRPr="000A4C9A"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0A4C9A">
        <w:rPr>
          <w:rFonts w:eastAsia="Times New Roman" w:cs="Arial"/>
          <w:color w:val="404040"/>
          <w:sz w:val="28"/>
          <w:szCs w:val="28"/>
          <w:lang w:eastAsia="el-GR"/>
        </w:rPr>
        <w:t>Ευρωπαϊκά τρόφιμα φημισμένα για τη βιωσιμότητά τους μπορούν να προσθέσουν ένα συγκριτικ</w:t>
      </w:r>
      <w:r>
        <w:rPr>
          <w:rFonts w:eastAsia="Times New Roman" w:cs="Arial"/>
          <w:color w:val="404040"/>
          <w:sz w:val="28"/>
          <w:szCs w:val="28"/>
          <w:lang w:eastAsia="el-GR"/>
        </w:rPr>
        <w:t xml:space="preserve">ό πλεονέκτημα και να διανοίξουν </w:t>
      </w:r>
      <w:r w:rsidRPr="000A4C9A">
        <w:rPr>
          <w:rFonts w:eastAsia="Times New Roman" w:cs="Arial"/>
          <w:color w:val="404040"/>
          <w:sz w:val="28"/>
          <w:szCs w:val="28"/>
          <w:lang w:eastAsia="el-GR"/>
        </w:rPr>
        <w:t>νέες επιχειρηματικές ευκαιρίες για τους Ευρωπαίους γεωργούς.</w:t>
      </w:r>
    </w:p>
    <w:p w14:paraId="7B49B5E5"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0A4C9A">
        <w:rPr>
          <w:rFonts w:eastAsia="Times New Roman" w:cs="Arial"/>
          <w:color w:val="404040"/>
          <w:sz w:val="28"/>
          <w:szCs w:val="28"/>
          <w:lang w:eastAsia="el-GR"/>
        </w:rPr>
        <w:t>Η ΕΕ θα συνεργαστεί με τρίτες χώρες και διεθνείς παράγοντες για τη στήριξη ενός παγκόσμιου κινή</w:t>
      </w:r>
      <w:r>
        <w:rPr>
          <w:rFonts w:eastAsia="Times New Roman" w:cs="Arial"/>
          <w:color w:val="404040"/>
          <w:sz w:val="28"/>
          <w:szCs w:val="28"/>
          <w:lang w:eastAsia="el-GR"/>
        </w:rPr>
        <w:t xml:space="preserve">ματος </w:t>
      </w:r>
      <w:r w:rsidRPr="000A4C9A">
        <w:rPr>
          <w:rFonts w:eastAsia="Times New Roman" w:cs="Arial"/>
          <w:color w:val="404040"/>
          <w:sz w:val="28"/>
          <w:szCs w:val="28"/>
          <w:lang w:eastAsia="el-GR"/>
        </w:rPr>
        <w:t>δημιουργίας βιώσιμων συστημάτων τροφίμων. Ένα πλαίσιο για την επισήμανση των β</w:t>
      </w:r>
      <w:r>
        <w:rPr>
          <w:rFonts w:eastAsia="Times New Roman" w:cs="Arial"/>
          <w:color w:val="404040"/>
          <w:sz w:val="28"/>
          <w:szCs w:val="28"/>
          <w:lang w:eastAsia="el-GR"/>
        </w:rPr>
        <w:t xml:space="preserve">ιώσιμων τροφίμων θα διευκολύνει </w:t>
      </w:r>
      <w:r w:rsidRPr="000A4C9A">
        <w:rPr>
          <w:rFonts w:eastAsia="Times New Roman" w:cs="Arial"/>
          <w:color w:val="404040"/>
          <w:sz w:val="28"/>
          <w:szCs w:val="28"/>
          <w:lang w:eastAsia="el-GR"/>
        </w:rPr>
        <w:t>τους καταναλωτές στις επιλογές τους.</w:t>
      </w:r>
    </w:p>
    <w:p w14:paraId="55D41251"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p>
    <w:bookmarkEnd w:id="1"/>
    <w:p w14:paraId="43CF9EA4" w14:textId="77777777" w:rsidR="00DB523D" w:rsidRDefault="00DB523D" w:rsidP="00DB523D">
      <w:pPr>
        <w:pStyle w:val="a3"/>
        <w:numPr>
          <w:ilvl w:val="0"/>
          <w:numId w:val="1"/>
        </w:numPr>
        <w:shd w:val="clear" w:color="auto" w:fill="FFFFFF"/>
        <w:spacing w:before="100" w:beforeAutospacing="1" w:after="100" w:afterAutospacing="1" w:line="240" w:lineRule="auto"/>
        <w:jc w:val="both"/>
        <w:rPr>
          <w:rFonts w:eastAsia="Times New Roman" w:cs="Arial"/>
          <w:b/>
          <w:color w:val="404040"/>
          <w:sz w:val="28"/>
          <w:szCs w:val="28"/>
          <w:lang w:eastAsia="el-GR"/>
        </w:rPr>
      </w:pPr>
      <w:r>
        <w:rPr>
          <w:rFonts w:eastAsia="Times New Roman" w:cs="Arial"/>
          <w:b/>
          <w:color w:val="404040"/>
          <w:sz w:val="28"/>
          <w:szCs w:val="28"/>
          <w:lang w:eastAsia="el-GR"/>
        </w:rPr>
        <w:t xml:space="preserve">ΠΕΡΙΒΑΛΛΟ ΚΑΙ </w:t>
      </w:r>
      <w:r w:rsidRPr="00914BD6">
        <w:rPr>
          <w:rFonts w:eastAsia="Times New Roman" w:cs="Arial"/>
          <w:b/>
          <w:color w:val="404040"/>
          <w:sz w:val="28"/>
          <w:szCs w:val="28"/>
          <w:lang w:eastAsia="el-GR"/>
        </w:rPr>
        <w:t xml:space="preserve"> ΚΥΚΛΙΚΗ ΟΙΚΟΝΟΜΙΑ </w:t>
      </w:r>
    </w:p>
    <w:p w14:paraId="0F05E507" w14:textId="77777777" w:rsidR="00DB523D" w:rsidRDefault="00DB523D" w:rsidP="00DB523D">
      <w:pPr>
        <w:pStyle w:val="a3"/>
        <w:shd w:val="clear" w:color="auto" w:fill="FFFFFF"/>
        <w:spacing w:before="100" w:beforeAutospacing="1" w:after="100" w:afterAutospacing="1" w:line="240" w:lineRule="auto"/>
        <w:jc w:val="both"/>
        <w:rPr>
          <w:rFonts w:eastAsia="Times New Roman" w:cs="Arial"/>
          <w:b/>
          <w:color w:val="404040"/>
          <w:sz w:val="28"/>
          <w:szCs w:val="28"/>
          <w:lang w:eastAsia="el-GR"/>
        </w:rPr>
      </w:pPr>
      <w:r w:rsidRPr="00914BD6">
        <w:rPr>
          <w:rFonts w:eastAsia="Times New Roman" w:cs="Arial"/>
          <w:b/>
          <w:color w:val="404040"/>
          <w:sz w:val="28"/>
          <w:szCs w:val="28"/>
          <w:lang w:eastAsia="el-GR"/>
        </w:rPr>
        <w:t>Το οικονομικό μοντέλο του μέλλοντος</w:t>
      </w:r>
    </w:p>
    <w:p w14:paraId="70300326"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 xml:space="preserve">Αρχή της κυκλικής οικονομίας είναι ο περιορισμός και η απάλειψη της περιβαλλοντικής επιβάρυνσης εξαιτίας της ανθρωπογενούς δραστηριότητας. Η εφαρμογή των αρχών της κυκλικής οικονομίας προϋποθέτει τη συμμετοχή πολλών επιπέδων διοίκησης και πολλών συλλογικών φορέων, ομάδων και μεμονωμένων πολιτών. </w:t>
      </w:r>
    </w:p>
    <w:p w14:paraId="7CF5BF30"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Η ευαισθητοποίηση και η συμμετοχή των πολιτών σχετικά με τις αρχές και τις εφαρμογές της κυκλικής οικονομίας είναι σημαντική παράμετρος της επιτυχημένης εφαρμογής της. Το πρόγραμμα αυτό θα επικεντρώνεται στους μαθητές που αποτελούν μια ιδιαίτερα ευαισθητοποιημένη ομάδα πολιτών σε ζητήματα προστασίας του περιβάλλοντος.</w:t>
      </w:r>
    </w:p>
    <w:p w14:paraId="7AB49456"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723F68">
        <w:rPr>
          <w:rFonts w:eastAsia="Times New Roman" w:cs="Arial"/>
          <w:b/>
          <w:color w:val="404040"/>
          <w:sz w:val="28"/>
          <w:szCs w:val="28"/>
          <w:lang w:eastAsia="el-GR"/>
        </w:rPr>
        <w:t>Μέσω του προγράμματος</w:t>
      </w:r>
      <w:r w:rsidRPr="00914BD6">
        <w:rPr>
          <w:rFonts w:eastAsia="Times New Roman" w:cs="Arial"/>
          <w:color w:val="404040"/>
          <w:sz w:val="28"/>
          <w:szCs w:val="28"/>
          <w:lang w:eastAsia="el-GR"/>
        </w:rPr>
        <w:t xml:space="preserve"> οι μαθητές θα γνωρίσουν μεγάλο εύρος εφαρμογών της κυκλικής οικονομίας, θα αναλάβουν πρωτοβουλίες στο σχολείο, τη γειτονιά και τον δήμο και θα τους βοηθήσει να γίνουν ενεργοί πολίτες σε ένα από τα πιο σημαντικά ζητήματα που απασχολούν την εποχή μας. </w:t>
      </w:r>
    </w:p>
    <w:p w14:paraId="7CABA9D7" w14:textId="77777777" w:rsidR="00DB523D" w:rsidRDefault="00DB523D" w:rsidP="00DB523D">
      <w:pPr>
        <w:shd w:val="clear" w:color="auto" w:fill="FFFFFF"/>
        <w:spacing w:before="100" w:beforeAutospacing="1" w:after="100" w:afterAutospacing="1" w:line="240" w:lineRule="auto"/>
        <w:jc w:val="both"/>
        <w:rPr>
          <w:rFonts w:eastAsia="Times New Roman" w:cs="Arial"/>
          <w:b/>
          <w:color w:val="404040"/>
          <w:sz w:val="28"/>
          <w:szCs w:val="28"/>
          <w:lang w:eastAsia="el-GR"/>
        </w:rPr>
      </w:pPr>
    </w:p>
    <w:p w14:paraId="609F8E05" w14:textId="77777777" w:rsidR="00DB523D" w:rsidRPr="00723F68" w:rsidRDefault="00DB523D" w:rsidP="00DB523D">
      <w:pPr>
        <w:shd w:val="clear" w:color="auto" w:fill="FFFFFF"/>
        <w:spacing w:before="100" w:beforeAutospacing="1" w:after="100" w:afterAutospacing="1" w:line="240" w:lineRule="auto"/>
        <w:jc w:val="both"/>
        <w:rPr>
          <w:rFonts w:eastAsia="Times New Roman" w:cs="Arial"/>
          <w:b/>
          <w:color w:val="404040"/>
          <w:sz w:val="28"/>
          <w:szCs w:val="28"/>
          <w:lang w:eastAsia="el-GR"/>
        </w:rPr>
      </w:pPr>
    </w:p>
    <w:p w14:paraId="64184BD4" w14:textId="77777777" w:rsidR="00DB523D" w:rsidRPr="004421D9" w:rsidRDefault="00DB523D" w:rsidP="00DB523D">
      <w:pPr>
        <w:shd w:val="clear" w:color="auto" w:fill="FFFFFF"/>
        <w:spacing w:before="100" w:beforeAutospacing="1" w:after="100" w:afterAutospacing="1" w:line="240" w:lineRule="auto"/>
        <w:ind w:firstLine="360"/>
        <w:jc w:val="both"/>
        <w:rPr>
          <w:rFonts w:eastAsia="Times New Roman" w:cs="Arial"/>
          <w:color w:val="404040"/>
          <w:sz w:val="28"/>
          <w:szCs w:val="28"/>
          <w:lang w:eastAsia="el-GR"/>
        </w:rPr>
      </w:pPr>
      <w:r w:rsidRPr="00914BD6">
        <w:rPr>
          <w:rFonts w:eastAsia="Times New Roman" w:cs="Arial"/>
          <w:color w:val="404040"/>
          <w:sz w:val="28"/>
          <w:szCs w:val="28"/>
          <w:lang w:eastAsia="el-GR"/>
        </w:rPr>
        <w:t xml:space="preserve"> </w:t>
      </w:r>
      <w:r>
        <w:rPr>
          <w:rFonts w:eastAsia="Times New Roman" w:cs="Arial"/>
          <w:b/>
          <w:color w:val="404040"/>
          <w:sz w:val="28"/>
          <w:szCs w:val="28"/>
          <w:lang w:eastAsia="el-GR"/>
        </w:rPr>
        <w:t>Ο</w:t>
      </w:r>
      <w:r w:rsidRPr="00914BD6">
        <w:rPr>
          <w:rFonts w:eastAsia="Times New Roman" w:cs="Arial"/>
          <w:b/>
          <w:color w:val="404040"/>
          <w:sz w:val="28"/>
          <w:szCs w:val="28"/>
          <w:lang w:eastAsia="el-GR"/>
        </w:rPr>
        <w:t> </w:t>
      </w:r>
      <w:r w:rsidRPr="00914BD6">
        <w:rPr>
          <w:rFonts w:eastAsia="Times New Roman" w:cs="Arial"/>
          <w:b/>
          <w:bCs/>
          <w:color w:val="404040"/>
          <w:sz w:val="28"/>
          <w:szCs w:val="28"/>
          <w:lang w:eastAsia="el-GR"/>
        </w:rPr>
        <w:t xml:space="preserve">Φρανσουά Μισέλ </w:t>
      </w:r>
      <w:proofErr w:type="spellStart"/>
      <w:r w:rsidRPr="00914BD6">
        <w:rPr>
          <w:rFonts w:eastAsia="Times New Roman" w:cs="Arial"/>
          <w:b/>
          <w:bCs/>
          <w:color w:val="404040"/>
          <w:sz w:val="28"/>
          <w:szCs w:val="28"/>
          <w:lang w:eastAsia="el-GR"/>
        </w:rPr>
        <w:t>Λαμπέρ</w:t>
      </w:r>
      <w:proofErr w:type="spellEnd"/>
      <w:r w:rsidRPr="00914BD6">
        <w:rPr>
          <w:rFonts w:eastAsia="Times New Roman" w:cs="Arial"/>
          <w:color w:val="404040"/>
          <w:sz w:val="28"/>
          <w:szCs w:val="28"/>
          <w:lang w:eastAsia="el-GR"/>
        </w:rPr>
        <w:t>, βουλευτής των </w:t>
      </w:r>
      <w:r w:rsidRPr="00914BD6">
        <w:rPr>
          <w:rFonts w:eastAsia="Times New Roman" w:cs="Arial"/>
          <w:bCs/>
          <w:color w:val="404040"/>
          <w:sz w:val="28"/>
          <w:szCs w:val="28"/>
          <w:lang w:eastAsia="el-GR"/>
        </w:rPr>
        <w:t>Οικολόγων</w:t>
      </w:r>
      <w:r w:rsidRPr="00914BD6">
        <w:rPr>
          <w:rFonts w:eastAsia="Times New Roman" w:cs="Arial"/>
          <w:color w:val="404040"/>
          <w:sz w:val="28"/>
          <w:szCs w:val="28"/>
          <w:lang w:eastAsia="el-GR"/>
        </w:rPr>
        <w:t> στην γαλλική Εθνοσυνέλευση και πρόεδρος του </w:t>
      </w:r>
      <w:r w:rsidRPr="00914BD6">
        <w:rPr>
          <w:rFonts w:eastAsia="Times New Roman" w:cs="Arial"/>
          <w:bCs/>
          <w:color w:val="404040"/>
          <w:sz w:val="28"/>
          <w:szCs w:val="28"/>
          <w:lang w:eastAsia="el-GR"/>
        </w:rPr>
        <w:t>Γαλλικού Ινστιτούτου Κυκλικής Οικονομίας</w:t>
      </w:r>
      <w:r w:rsidRPr="00914BD6">
        <w:rPr>
          <w:rFonts w:eastAsia="Times New Roman" w:cs="Arial"/>
          <w:color w:val="404040"/>
          <w:sz w:val="28"/>
          <w:szCs w:val="28"/>
          <w:lang w:eastAsia="el-GR"/>
        </w:rPr>
        <w:t>, ο οποίος βρέθηκε πρόσφατα στην Αθήνα στο πλαίσιο εκδήλωσης που οργάνωσε το Γαλλικό Ινστιτούτο</w:t>
      </w:r>
      <w:r>
        <w:rPr>
          <w:rFonts w:eastAsia="Times New Roman" w:cs="Arial"/>
          <w:color w:val="404040"/>
          <w:sz w:val="28"/>
          <w:szCs w:val="28"/>
          <w:lang w:eastAsia="el-GR"/>
        </w:rPr>
        <w:t xml:space="preserve"> μίλησε για την</w:t>
      </w:r>
      <w:r w:rsidRPr="004421D9">
        <w:t xml:space="preserve"> </w:t>
      </w:r>
      <w:r w:rsidRPr="004421D9">
        <w:rPr>
          <w:rFonts w:eastAsia="Times New Roman" w:cs="Arial"/>
          <w:color w:val="404040"/>
          <w:sz w:val="28"/>
          <w:szCs w:val="28"/>
          <w:lang w:eastAsia="el-GR"/>
        </w:rPr>
        <w:t xml:space="preserve">Κυκλική </w:t>
      </w:r>
      <w:proofErr w:type="spellStart"/>
      <w:r w:rsidRPr="004421D9">
        <w:rPr>
          <w:rFonts w:eastAsia="Times New Roman" w:cs="Arial"/>
          <w:color w:val="404040"/>
          <w:sz w:val="28"/>
          <w:szCs w:val="28"/>
          <w:lang w:eastAsia="el-GR"/>
        </w:rPr>
        <w:t>Oικονομία</w:t>
      </w:r>
      <w:proofErr w:type="spellEnd"/>
      <w:r>
        <w:rPr>
          <w:rFonts w:eastAsia="Times New Roman" w:cs="Arial"/>
          <w:color w:val="404040"/>
          <w:sz w:val="28"/>
          <w:szCs w:val="28"/>
          <w:lang w:eastAsia="el-GR"/>
        </w:rPr>
        <w:t>.</w:t>
      </w:r>
    </w:p>
    <w:p w14:paraId="1321E114"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bCs/>
          <w:color w:val="404040"/>
          <w:sz w:val="28"/>
          <w:szCs w:val="28"/>
          <w:lang w:eastAsia="el-GR"/>
        </w:rPr>
        <w:lastRenderedPageBreak/>
        <w:t>”</w:t>
      </w:r>
      <w:r w:rsidRPr="00914BD6">
        <w:rPr>
          <w:rFonts w:eastAsia="Times New Roman" w:cs="Arial"/>
          <w:color w:val="404040"/>
          <w:sz w:val="28"/>
          <w:szCs w:val="28"/>
          <w:lang w:eastAsia="el-GR"/>
        </w:rPr>
        <w:t> Ανακυκλώνω σημαίνει ότι βλέπω τα πράγματα σαν μελλοντικά σκουπίδια και όχι σαν μια ευκαιρία για να δημιουργήσω αξία. Θα πρέπει να αρχίσουμε να βλέπουμε τα πάντα γύρω μας σαν μια ευκαιρία για τη δημιουργία αξίας, όχι στο τέλος του κύκλου της ζωής τους αλλά σε κάθε φάση της χρήσης του κάθε προϊόντος.</w:t>
      </w:r>
      <w:r w:rsidRPr="00914BD6">
        <w:rPr>
          <w:rFonts w:eastAsia="Times New Roman" w:cs="Arial"/>
          <w:color w:val="404040"/>
          <w:sz w:val="28"/>
          <w:szCs w:val="28"/>
          <w:lang w:eastAsia="el-GR"/>
        </w:rPr>
        <w:br/>
      </w:r>
      <w:r>
        <w:rPr>
          <w:rFonts w:eastAsia="Times New Roman" w:cs="Arial"/>
          <w:color w:val="404040"/>
          <w:sz w:val="28"/>
          <w:szCs w:val="28"/>
          <w:lang w:eastAsia="el-GR"/>
        </w:rPr>
        <w:t xml:space="preserve">             </w:t>
      </w:r>
      <w:r w:rsidRPr="00914BD6">
        <w:rPr>
          <w:rFonts w:eastAsia="Times New Roman" w:cs="Arial"/>
          <w:color w:val="404040"/>
          <w:sz w:val="28"/>
          <w:szCs w:val="28"/>
          <w:lang w:eastAsia="el-GR"/>
        </w:rPr>
        <w:t>Για παράδειγμα η επαναχρησιμοποίηση ενός προϊόντος, ενός τηλεφώνου ας πούμε ή ενός αυτοκινήτου ή άλλων προϊόντων, ή η </w:t>
      </w:r>
      <w:r w:rsidRPr="00914BD6">
        <w:rPr>
          <w:rFonts w:eastAsia="Times New Roman" w:cs="Arial"/>
          <w:bCs/>
          <w:color w:val="404040"/>
          <w:sz w:val="28"/>
          <w:szCs w:val="28"/>
          <w:lang w:eastAsia="el-GR"/>
        </w:rPr>
        <w:t>επαναχρησιμοποίηση</w:t>
      </w:r>
      <w:r w:rsidRPr="00914BD6">
        <w:rPr>
          <w:rFonts w:eastAsia="Times New Roman" w:cs="Arial"/>
          <w:color w:val="404040"/>
          <w:sz w:val="28"/>
          <w:szCs w:val="28"/>
          <w:lang w:eastAsia="el-GR"/>
        </w:rPr>
        <w:t> τμημάτων ενός αυτοκινήτου για άλλο αυτοκίνητο, είναι μια ευκαιρία για να ανοίξει ένας</w:t>
      </w:r>
      <w:r w:rsidRPr="00914BD6">
        <w:rPr>
          <w:rFonts w:eastAsia="Times New Roman" w:cs="Arial"/>
          <w:bCs/>
          <w:color w:val="404040"/>
          <w:sz w:val="28"/>
          <w:szCs w:val="28"/>
          <w:lang w:eastAsia="el-GR"/>
        </w:rPr>
        <w:t> νέος κύκλος ζωής</w:t>
      </w:r>
      <w:r w:rsidRPr="00914BD6">
        <w:rPr>
          <w:rFonts w:eastAsia="Times New Roman" w:cs="Arial"/>
          <w:color w:val="404040"/>
          <w:sz w:val="28"/>
          <w:szCs w:val="28"/>
          <w:lang w:eastAsia="el-GR"/>
        </w:rPr>
        <w:t> για το συγκεκριμένο υλικό.”</w:t>
      </w:r>
    </w:p>
    <w:p w14:paraId="15C486AC"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Πολύ σύντομα στην </w:t>
      </w:r>
      <w:r w:rsidRPr="00914BD6">
        <w:rPr>
          <w:rFonts w:eastAsia="Times New Roman" w:cs="Arial"/>
          <w:bCs/>
          <w:color w:val="404040"/>
          <w:sz w:val="28"/>
          <w:szCs w:val="28"/>
          <w:lang w:eastAsia="el-GR"/>
        </w:rPr>
        <w:t>Ευρώπη</w:t>
      </w:r>
      <w:r w:rsidRPr="00914BD6">
        <w:rPr>
          <w:rFonts w:eastAsia="Times New Roman" w:cs="Arial"/>
          <w:color w:val="404040"/>
          <w:sz w:val="28"/>
          <w:szCs w:val="28"/>
          <w:lang w:eastAsia="el-GR"/>
        </w:rPr>
        <w:t xml:space="preserve"> θα ακούμε όλο και περισσότερο για τις πρακτικές της κυκλικής οικονομίας που σταδιακά θα αποκτήσουν υποχρεωτικό χαρακτήρα. </w:t>
      </w:r>
    </w:p>
    <w:p w14:paraId="2F6F361F" w14:textId="77777777" w:rsidR="00DB523D" w:rsidRPr="004421D9"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 xml:space="preserve">Το μοντέλο της ανακύκλωσης αντιμετωπίζει τα προϊόντα σαν μελλοντικά σκουπίδια. </w:t>
      </w:r>
      <w:r w:rsidRPr="004421D9">
        <w:rPr>
          <w:rFonts w:eastAsia="Times New Roman" w:cs="Arial"/>
          <w:color w:val="404040"/>
          <w:sz w:val="28"/>
          <w:szCs w:val="28"/>
          <w:lang w:eastAsia="el-GR"/>
        </w:rPr>
        <w:t>Στην κυκλική οικονομία το ζητούμενο είναι να αυξηθεί ο χρόνος ζωής κάθε προϊόντος με την επαναχρησιμοποίησή του. Πηγή: REUTERS/</w:t>
      </w:r>
      <w:proofErr w:type="spellStart"/>
      <w:r w:rsidRPr="004421D9">
        <w:rPr>
          <w:rFonts w:eastAsia="Times New Roman" w:cs="Arial"/>
          <w:color w:val="404040"/>
          <w:sz w:val="28"/>
          <w:szCs w:val="28"/>
          <w:lang w:eastAsia="el-GR"/>
        </w:rPr>
        <w:t>Erik</w:t>
      </w:r>
      <w:proofErr w:type="spellEnd"/>
      <w:r w:rsidRPr="004421D9">
        <w:rPr>
          <w:rFonts w:eastAsia="Times New Roman" w:cs="Arial"/>
          <w:color w:val="404040"/>
          <w:sz w:val="28"/>
          <w:szCs w:val="28"/>
          <w:lang w:eastAsia="el-GR"/>
        </w:rPr>
        <w:t xml:space="preserve"> De </w:t>
      </w:r>
      <w:proofErr w:type="spellStart"/>
      <w:r w:rsidRPr="004421D9">
        <w:rPr>
          <w:rFonts w:eastAsia="Times New Roman" w:cs="Arial"/>
          <w:color w:val="404040"/>
          <w:sz w:val="28"/>
          <w:szCs w:val="28"/>
          <w:lang w:eastAsia="el-GR"/>
        </w:rPr>
        <w:t>Castro</w:t>
      </w:r>
      <w:proofErr w:type="spellEnd"/>
    </w:p>
    <w:p w14:paraId="587C2198"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bCs/>
          <w:color w:val="404040"/>
          <w:sz w:val="28"/>
          <w:szCs w:val="28"/>
          <w:lang w:eastAsia="el-GR"/>
        </w:rPr>
      </w:pPr>
      <w:r w:rsidRPr="00914BD6">
        <w:rPr>
          <w:rFonts w:eastAsia="Times New Roman" w:cs="Arial"/>
          <w:bCs/>
          <w:color w:val="404040"/>
          <w:sz w:val="28"/>
          <w:szCs w:val="28"/>
          <w:lang w:eastAsia="el-GR"/>
        </w:rPr>
        <w:t>Νέο παραγωγικό μοντέλο</w:t>
      </w:r>
    </w:p>
    <w:p w14:paraId="2D21B85C"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Με απλά λόγια, αυτό σημαίνει “κυκλική οικονομία”. Η σταδιακή δημιουργία ενός </w:t>
      </w:r>
      <w:r w:rsidRPr="00914BD6">
        <w:rPr>
          <w:rFonts w:eastAsia="Times New Roman" w:cs="Arial"/>
          <w:bCs/>
          <w:color w:val="404040"/>
          <w:sz w:val="28"/>
          <w:szCs w:val="28"/>
          <w:lang w:eastAsia="el-GR"/>
        </w:rPr>
        <w:t>νέου παραγωγικού και καταναλωτικού μοντέλου</w:t>
      </w:r>
      <w:r w:rsidRPr="00914BD6">
        <w:rPr>
          <w:rFonts w:eastAsia="Times New Roman" w:cs="Arial"/>
          <w:color w:val="404040"/>
          <w:sz w:val="28"/>
          <w:szCs w:val="28"/>
          <w:lang w:eastAsia="el-GR"/>
        </w:rPr>
        <w:t> που επιτρέπει τη χρήση των υλικών για πολύ μεγαλύτερο χρόνο με παράλληλη</w:t>
      </w:r>
      <w:r w:rsidRPr="00914BD6">
        <w:rPr>
          <w:rFonts w:eastAsia="Times New Roman" w:cs="Arial"/>
          <w:bCs/>
          <w:color w:val="404040"/>
          <w:sz w:val="28"/>
          <w:szCs w:val="28"/>
          <w:lang w:eastAsia="el-GR"/>
        </w:rPr>
        <w:t> ελαχιστοποίηση της χρήσης φυσικών πόρων.</w:t>
      </w:r>
      <w:r w:rsidRPr="00914BD6">
        <w:rPr>
          <w:rFonts w:eastAsia="Times New Roman" w:cs="Arial"/>
          <w:color w:val="404040"/>
          <w:sz w:val="28"/>
          <w:szCs w:val="28"/>
          <w:lang w:eastAsia="el-GR"/>
        </w:rPr>
        <w:t> Είναι η μετάβαση από ένα κάθετο μοντέλο “παραγωγής, κατανάλωσης, απόρριψης” σε ένα κλειστό κυκλικό μοντέλο όπου τα προϊόντα θα μπορούν να αποσυναρμολογούνται και να επαναχρησιμοποιούνται με την ελάχιστη δυνατή μεταποίηση.</w:t>
      </w:r>
      <w:r w:rsidRPr="00914BD6">
        <w:rPr>
          <w:rFonts w:eastAsia="Times New Roman" w:cs="Arial"/>
          <w:color w:val="404040"/>
          <w:sz w:val="28"/>
          <w:szCs w:val="28"/>
          <w:lang w:eastAsia="el-GR"/>
        </w:rPr>
        <w:br/>
        <w:t>Και για να δώσουμε μια τάξη μεγέθους, μόνο η αξιοποίηση των οικιακών σκουπιδιών με τη μέθοδο της</w:t>
      </w:r>
      <w:r w:rsidRPr="00914BD6">
        <w:rPr>
          <w:rFonts w:eastAsia="Times New Roman" w:cs="Arial"/>
          <w:bCs/>
          <w:color w:val="404040"/>
          <w:sz w:val="28"/>
          <w:szCs w:val="28"/>
          <w:lang w:eastAsia="el-GR"/>
        </w:rPr>
        <w:t> “αναερόβιας χώνευσης”</w:t>
      </w:r>
      <w:r w:rsidRPr="00914BD6">
        <w:rPr>
          <w:rFonts w:eastAsia="Times New Roman" w:cs="Arial"/>
          <w:color w:val="404040"/>
          <w:sz w:val="28"/>
          <w:szCs w:val="28"/>
          <w:lang w:eastAsia="el-GR"/>
        </w:rPr>
        <w:t> για παραγωγή ενέργειας για παράδειγμα, θα αποφέρει στη βιομηχανία</w:t>
      </w:r>
      <w:r w:rsidRPr="00914BD6">
        <w:rPr>
          <w:rFonts w:eastAsia="Times New Roman" w:cs="Arial"/>
          <w:bCs/>
          <w:color w:val="404040"/>
          <w:sz w:val="28"/>
          <w:szCs w:val="28"/>
          <w:lang w:eastAsia="el-GR"/>
        </w:rPr>
        <w:t> 700 δισεκατομμύρια δολάρια ετησίως.</w:t>
      </w:r>
    </w:p>
    <w:p w14:paraId="01AA69BB"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“Θα σας δώσω ένα παράδειγμα” μας λέει ο κ. </w:t>
      </w:r>
      <w:proofErr w:type="spellStart"/>
      <w:r w:rsidRPr="00914BD6">
        <w:rPr>
          <w:rFonts w:eastAsia="Times New Roman" w:cs="Arial"/>
          <w:bCs/>
          <w:color w:val="404040"/>
          <w:sz w:val="28"/>
          <w:szCs w:val="28"/>
          <w:lang w:eastAsia="el-GR"/>
        </w:rPr>
        <w:t>Λαμπέρ</w:t>
      </w:r>
      <w:proofErr w:type="spellEnd"/>
      <w:r w:rsidRPr="00914BD6">
        <w:rPr>
          <w:rFonts w:eastAsia="Times New Roman" w:cs="Arial"/>
          <w:color w:val="404040"/>
          <w:sz w:val="28"/>
          <w:szCs w:val="28"/>
          <w:lang w:eastAsia="el-GR"/>
        </w:rPr>
        <w:t xml:space="preserve">. “Ένας τόνος μετάλλου που χρησιμοποιήθηκε για την κατασκευή ενός αυτοκινήτου εξυπηρετεί τις ανάγκες ενός ατόμου ή μιας οικογένειας και το αυτοκίνητο κινείται στο 20% ή 30% του χρόνου που θα μπορούσε να κινηθεί. </w:t>
      </w:r>
    </w:p>
    <w:p w14:paraId="01A6E947"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Αν λοιπόν το ίδιο αυτοκίνητο αυξήσει τον ωφέλιμο χρόνο μετακίνησής του με χρήση και από άλλους ανθρώπους, τότε </w:t>
      </w:r>
      <w:r w:rsidRPr="00914BD6">
        <w:rPr>
          <w:rFonts w:eastAsia="Times New Roman" w:cs="Arial"/>
          <w:bCs/>
          <w:color w:val="404040"/>
          <w:sz w:val="28"/>
          <w:szCs w:val="28"/>
          <w:lang w:eastAsia="el-GR"/>
        </w:rPr>
        <w:t>ο ένας τόνος μετάλλου που παρήχθη μοιράζεται σε περισσότερους ανθρώπους.</w:t>
      </w:r>
      <w:r w:rsidRPr="00914BD6">
        <w:rPr>
          <w:rFonts w:eastAsia="Times New Roman" w:cs="Arial"/>
          <w:color w:val="404040"/>
          <w:sz w:val="28"/>
          <w:szCs w:val="28"/>
          <w:lang w:eastAsia="el-GR"/>
        </w:rPr>
        <w:t> Έτσι έχουμε </w:t>
      </w:r>
      <w:r w:rsidRPr="00914BD6">
        <w:rPr>
          <w:rFonts w:eastAsia="Times New Roman" w:cs="Arial"/>
          <w:bCs/>
          <w:color w:val="404040"/>
          <w:sz w:val="28"/>
          <w:szCs w:val="28"/>
          <w:lang w:eastAsia="el-GR"/>
        </w:rPr>
        <w:t>οικονομία πρώτης ύλης.</w:t>
      </w:r>
      <w:r w:rsidRPr="00914BD6">
        <w:rPr>
          <w:rFonts w:eastAsia="Times New Roman" w:cs="Arial"/>
          <w:color w:val="404040"/>
          <w:sz w:val="28"/>
          <w:szCs w:val="28"/>
          <w:lang w:eastAsia="el-GR"/>
        </w:rPr>
        <w:t> </w:t>
      </w:r>
    </w:p>
    <w:p w14:paraId="7B500110"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Αν τώρα το αυτοκίνητο κατασκευαστεί με τέτοια τρόπο ώστε και μετά το τέλος της ζωής του κάποια κομμάτια του μπορούν να χρησιμοποιηθούν από άλλα νέα αυτοκίνητα το όφελος γίνεται ακόμη μεγαλύτερο. </w:t>
      </w:r>
    </w:p>
    <w:p w14:paraId="4745C375" w14:textId="77777777" w:rsidR="00DB523D" w:rsidRPr="001979C0" w:rsidRDefault="00DB523D" w:rsidP="00DB523D">
      <w:pPr>
        <w:shd w:val="clear" w:color="auto" w:fill="FFFFFF"/>
        <w:spacing w:before="100" w:beforeAutospacing="1" w:after="100" w:afterAutospacing="1" w:line="240" w:lineRule="auto"/>
        <w:jc w:val="both"/>
        <w:rPr>
          <w:rFonts w:eastAsia="Times New Roman" w:cs="Arial"/>
          <w:b/>
          <w:bCs/>
          <w:color w:val="404040"/>
          <w:sz w:val="28"/>
          <w:szCs w:val="28"/>
          <w:lang w:eastAsia="el-GR"/>
        </w:rPr>
      </w:pPr>
      <w:r w:rsidRPr="00914BD6">
        <w:rPr>
          <w:rFonts w:eastAsia="Times New Roman" w:cs="Arial"/>
          <w:b/>
          <w:bCs/>
          <w:color w:val="404040"/>
          <w:sz w:val="28"/>
          <w:szCs w:val="28"/>
          <w:lang w:eastAsia="el-GR"/>
        </w:rPr>
        <w:lastRenderedPageBreak/>
        <w:t>Παρ</w:t>
      </w:r>
      <w:r>
        <w:rPr>
          <w:rFonts w:eastAsia="Times New Roman" w:cs="Arial"/>
          <w:b/>
          <w:bCs/>
          <w:color w:val="404040"/>
          <w:sz w:val="28"/>
          <w:szCs w:val="28"/>
          <w:lang w:eastAsia="el-GR"/>
        </w:rPr>
        <w:t>αδείγματα κυκλικής οικονομίας</w:t>
      </w:r>
    </w:p>
    <w:p w14:paraId="5A6847E1" w14:textId="77777777" w:rsidR="00DB523D" w:rsidRDefault="00DB523D" w:rsidP="00DB523D">
      <w:pPr>
        <w:pStyle w:val="a3"/>
        <w:numPr>
          <w:ilvl w:val="0"/>
          <w:numId w:val="5"/>
        </w:numPr>
        <w:shd w:val="clear" w:color="auto" w:fill="FFFFFF"/>
        <w:spacing w:before="100" w:beforeAutospacing="1" w:after="100" w:afterAutospacing="1" w:line="240" w:lineRule="auto"/>
        <w:jc w:val="both"/>
        <w:rPr>
          <w:rFonts w:eastAsia="Times New Roman" w:cs="Arial"/>
          <w:color w:val="404040"/>
          <w:sz w:val="28"/>
          <w:szCs w:val="28"/>
          <w:lang w:eastAsia="el-GR"/>
        </w:rPr>
      </w:pPr>
      <w:r w:rsidRPr="001979C0">
        <w:rPr>
          <w:rFonts w:eastAsia="Times New Roman" w:cs="Arial"/>
          <w:color w:val="404040"/>
          <w:sz w:val="28"/>
          <w:szCs w:val="28"/>
          <w:lang w:eastAsia="el-GR"/>
        </w:rPr>
        <w:t>Αμερικανική αεροπορική εταιρία, μετατρέπει το υλικό από τα παλιά δερμάτινα καθίσματα, σε τ</w:t>
      </w:r>
      <w:r w:rsidRPr="001979C0">
        <w:rPr>
          <w:rFonts w:eastAsia="Times New Roman" w:cs="Arial"/>
          <w:bCs/>
          <w:color w:val="404040"/>
          <w:sz w:val="28"/>
          <w:szCs w:val="28"/>
          <w:lang w:eastAsia="el-GR"/>
        </w:rPr>
        <w:t>σάντες και πορτοφόλια,</w:t>
      </w:r>
      <w:r w:rsidRPr="001979C0">
        <w:t xml:space="preserve"> </w:t>
      </w:r>
      <w:r>
        <w:rPr>
          <w:rFonts w:eastAsia="Times New Roman" w:cs="Arial"/>
          <w:bCs/>
          <w:color w:val="404040"/>
          <w:sz w:val="28"/>
          <w:szCs w:val="28"/>
          <w:lang w:eastAsia="el-GR"/>
        </w:rPr>
        <w:t>παπούτσια, ποδοσφαιρικές μπάλες</w:t>
      </w:r>
      <w:r w:rsidRPr="001979C0">
        <w:rPr>
          <w:rFonts w:eastAsia="Times New Roman" w:cs="Arial"/>
          <w:bCs/>
          <w:color w:val="404040"/>
          <w:sz w:val="28"/>
          <w:szCs w:val="28"/>
          <w:lang w:eastAsia="el-GR"/>
        </w:rPr>
        <w:t>,</w:t>
      </w:r>
      <w:r w:rsidRPr="001979C0">
        <w:rPr>
          <w:rFonts w:eastAsia="Times New Roman" w:cs="Arial"/>
          <w:color w:val="404040"/>
          <w:sz w:val="28"/>
          <w:szCs w:val="28"/>
          <w:lang w:eastAsia="el-GR"/>
        </w:rPr>
        <w:t xml:space="preserve">  χρησιμοποιούνται με ελάχιστη μεταποίηση για την παραγωγή </w:t>
      </w:r>
    </w:p>
    <w:p w14:paraId="6D9A5D8D" w14:textId="77777777" w:rsidR="00DB523D" w:rsidRDefault="00DB523D" w:rsidP="00DB523D">
      <w:pPr>
        <w:pStyle w:val="a3"/>
        <w:numPr>
          <w:ilvl w:val="0"/>
          <w:numId w:val="5"/>
        </w:numPr>
        <w:shd w:val="clear" w:color="auto" w:fill="FFFFFF"/>
        <w:spacing w:before="100" w:beforeAutospacing="1" w:after="100" w:afterAutospacing="1" w:line="240" w:lineRule="auto"/>
        <w:jc w:val="both"/>
        <w:rPr>
          <w:rFonts w:eastAsia="Times New Roman" w:cs="Arial"/>
          <w:color w:val="404040"/>
          <w:sz w:val="28"/>
          <w:szCs w:val="28"/>
          <w:lang w:eastAsia="el-GR"/>
        </w:rPr>
      </w:pPr>
      <w:r w:rsidRPr="001979C0">
        <w:rPr>
          <w:rFonts w:eastAsia="Times New Roman" w:cs="Arial"/>
          <w:color w:val="404040"/>
          <w:sz w:val="28"/>
          <w:szCs w:val="28"/>
          <w:lang w:eastAsia="el-GR"/>
        </w:rPr>
        <w:t>μια από τις μεγαλύτερες πολυεθνικές στα είδη λιανικής συγκεντρώνει κάθε χρόνο δύο εκατομμύρια τόνους άδειες συσκευασίες τις οποίες είτε ανακυκλώνει είτε επαναχρησιμοποιεί.</w:t>
      </w:r>
    </w:p>
    <w:p w14:paraId="5603C9C1" w14:textId="77777777" w:rsidR="00DB523D" w:rsidRPr="001979C0" w:rsidRDefault="00DB523D" w:rsidP="00DB523D">
      <w:pPr>
        <w:pStyle w:val="a3"/>
        <w:numPr>
          <w:ilvl w:val="0"/>
          <w:numId w:val="5"/>
        </w:numPr>
        <w:shd w:val="clear" w:color="auto" w:fill="FFFFFF"/>
        <w:spacing w:before="100" w:beforeAutospacing="1" w:after="100" w:afterAutospacing="1" w:line="240" w:lineRule="auto"/>
        <w:jc w:val="both"/>
        <w:rPr>
          <w:rFonts w:eastAsia="Times New Roman" w:cs="Arial"/>
          <w:color w:val="404040"/>
          <w:sz w:val="28"/>
          <w:szCs w:val="28"/>
          <w:lang w:eastAsia="el-GR"/>
        </w:rPr>
      </w:pPr>
      <w:r w:rsidRPr="001979C0">
        <w:rPr>
          <w:rFonts w:eastAsia="Times New Roman" w:cs="Arial"/>
          <w:color w:val="404040"/>
          <w:sz w:val="28"/>
          <w:szCs w:val="28"/>
          <w:lang w:eastAsia="el-GR"/>
        </w:rPr>
        <w:t>γνωστή εταιρία ελαστικών έχει συνάψει συνεργασία με μία από τις μεγαλύτερες εταιρίες ειδών ένδυσης και σχεδιάζει τα </w:t>
      </w:r>
      <w:r w:rsidRPr="001979C0">
        <w:rPr>
          <w:rFonts w:eastAsia="Times New Roman" w:cs="Arial"/>
          <w:bCs/>
          <w:color w:val="404040"/>
          <w:sz w:val="28"/>
          <w:szCs w:val="28"/>
          <w:lang w:eastAsia="el-GR"/>
        </w:rPr>
        <w:t>ελαστικά</w:t>
      </w:r>
      <w:r w:rsidRPr="001979C0">
        <w:rPr>
          <w:rFonts w:eastAsia="Times New Roman" w:cs="Arial"/>
          <w:color w:val="404040"/>
          <w:sz w:val="28"/>
          <w:szCs w:val="28"/>
          <w:lang w:eastAsia="el-GR"/>
        </w:rPr>
        <w:t> της με τέτοιο τρόπο ώστε μετά τη χρήση τους να μπορούν να χρησιμοποιηθούν για</w:t>
      </w:r>
      <w:r w:rsidRPr="001979C0">
        <w:rPr>
          <w:rFonts w:eastAsia="Times New Roman" w:cs="Arial"/>
          <w:bCs/>
          <w:color w:val="404040"/>
          <w:sz w:val="28"/>
          <w:szCs w:val="28"/>
          <w:lang w:eastAsia="el-GR"/>
        </w:rPr>
        <w:t xml:space="preserve"> σόλες παπουτσιών, </w:t>
      </w:r>
    </w:p>
    <w:p w14:paraId="6A5FE1BA" w14:textId="77777777" w:rsidR="00DB523D" w:rsidRDefault="00DB523D" w:rsidP="00DB523D">
      <w:pPr>
        <w:pStyle w:val="a3"/>
        <w:numPr>
          <w:ilvl w:val="0"/>
          <w:numId w:val="5"/>
        </w:numPr>
        <w:shd w:val="clear" w:color="auto" w:fill="FFFFFF"/>
        <w:spacing w:before="100" w:beforeAutospacing="1" w:after="100" w:afterAutospacing="1" w:line="240" w:lineRule="auto"/>
        <w:jc w:val="both"/>
        <w:rPr>
          <w:rFonts w:eastAsia="Times New Roman" w:cs="Arial"/>
          <w:color w:val="404040"/>
          <w:sz w:val="28"/>
          <w:szCs w:val="28"/>
          <w:lang w:eastAsia="el-GR"/>
        </w:rPr>
      </w:pPr>
      <w:r w:rsidRPr="001979C0">
        <w:rPr>
          <w:rFonts w:eastAsia="Times New Roman" w:cs="Arial"/>
          <w:bCs/>
          <w:color w:val="404040"/>
          <w:sz w:val="28"/>
          <w:szCs w:val="28"/>
          <w:lang w:eastAsia="el-GR"/>
        </w:rPr>
        <w:t>κ</w:t>
      </w:r>
      <w:r w:rsidRPr="001979C0">
        <w:rPr>
          <w:rFonts w:eastAsia="Times New Roman" w:cs="Arial"/>
          <w:color w:val="404040"/>
          <w:sz w:val="28"/>
          <w:szCs w:val="28"/>
          <w:lang w:eastAsia="el-GR"/>
        </w:rPr>
        <w:t>ολοσσός της πληροφορικής συγκεντρώνει όλα </w:t>
      </w:r>
      <w:r w:rsidRPr="001979C0">
        <w:rPr>
          <w:rFonts w:eastAsia="Times New Roman" w:cs="Arial"/>
          <w:bCs/>
          <w:color w:val="404040"/>
          <w:sz w:val="28"/>
          <w:szCs w:val="28"/>
          <w:lang w:eastAsia="el-GR"/>
        </w:rPr>
        <w:t>τα άδεια δοχεία από μελάνια εκτυπωτών</w:t>
      </w:r>
      <w:r w:rsidRPr="001979C0">
        <w:rPr>
          <w:rFonts w:eastAsia="Times New Roman" w:cs="Arial"/>
          <w:color w:val="404040"/>
          <w:sz w:val="28"/>
          <w:szCs w:val="28"/>
          <w:lang w:eastAsia="el-GR"/>
        </w:rPr>
        <w:t> και τα επαναχρησιμοποιεί.</w:t>
      </w:r>
    </w:p>
    <w:p w14:paraId="7B639CFE" w14:textId="77777777" w:rsidR="00DB523D" w:rsidRDefault="00DB523D" w:rsidP="00DB523D">
      <w:pPr>
        <w:pStyle w:val="a3"/>
        <w:numPr>
          <w:ilvl w:val="0"/>
          <w:numId w:val="5"/>
        </w:numPr>
        <w:shd w:val="clear" w:color="auto" w:fill="FFFFFF"/>
        <w:spacing w:before="100" w:beforeAutospacing="1" w:after="100" w:afterAutospacing="1" w:line="240" w:lineRule="auto"/>
        <w:jc w:val="both"/>
        <w:rPr>
          <w:rFonts w:eastAsia="Times New Roman" w:cs="Arial"/>
          <w:color w:val="404040"/>
          <w:sz w:val="28"/>
          <w:szCs w:val="28"/>
          <w:lang w:eastAsia="el-GR"/>
        </w:rPr>
      </w:pPr>
      <w:r w:rsidRPr="001979C0">
        <w:rPr>
          <w:rFonts w:eastAsia="Times New Roman" w:cs="Arial"/>
          <w:color w:val="404040"/>
          <w:sz w:val="28"/>
          <w:szCs w:val="28"/>
          <w:lang w:eastAsia="el-GR"/>
        </w:rPr>
        <w:t>Στη Ν. Κορέα μεγάλη εταιρία ηλεκτρικών και ηλεκτρονικών συσκευών, έχει ανοίξει “ιατρικά κέντρα” για της ηλεκτρικές συσκευές, όπου ο “γιατρός εξετάζει τον ασθενή” και αποκαθιστά τη βλάβη επιτόπου, χρησιμοποιώντας μεταχειρισμένα ανταλλακτικά όπου είναι δυνατό.</w:t>
      </w:r>
      <w:r w:rsidRPr="001979C0">
        <w:t xml:space="preserve"> </w:t>
      </w:r>
      <w:r w:rsidRPr="001979C0">
        <w:rPr>
          <w:rFonts w:eastAsia="Times New Roman" w:cs="Arial"/>
          <w:color w:val="404040"/>
          <w:sz w:val="28"/>
          <w:szCs w:val="28"/>
          <w:lang w:eastAsia="el-GR"/>
        </w:rPr>
        <w:t xml:space="preserve">Τα </w:t>
      </w:r>
      <w:proofErr w:type="spellStart"/>
      <w:r w:rsidRPr="001979C0">
        <w:rPr>
          <w:rFonts w:eastAsia="Times New Roman" w:cs="Arial"/>
          <w:color w:val="404040"/>
          <w:sz w:val="28"/>
          <w:szCs w:val="28"/>
          <w:lang w:eastAsia="el-GR"/>
        </w:rPr>
        <w:t>λάπτοπ</w:t>
      </w:r>
      <w:proofErr w:type="spellEnd"/>
      <w:r w:rsidRPr="001979C0">
        <w:rPr>
          <w:rFonts w:eastAsia="Times New Roman" w:cs="Arial"/>
          <w:color w:val="404040"/>
          <w:sz w:val="28"/>
          <w:szCs w:val="28"/>
          <w:lang w:eastAsia="el-GR"/>
        </w:rPr>
        <w:t xml:space="preserve"> που αγοράστηκαν στην αρχή της κρίσης τώρα έχουν αρχίσει να χαλάνε και επειδή ο πελάτης δεν έχει λεφτά για καινούργιο, το επισκευάζει. Σε άλλες εποχές θα το πέταγε και θα αγόραζε καινούργιο.</w:t>
      </w:r>
    </w:p>
    <w:p w14:paraId="378AC937" w14:textId="77777777" w:rsidR="00DB523D" w:rsidRPr="001979C0" w:rsidRDefault="00DB523D" w:rsidP="00DB523D">
      <w:pPr>
        <w:pStyle w:val="a3"/>
        <w:numPr>
          <w:ilvl w:val="0"/>
          <w:numId w:val="5"/>
        </w:numPr>
        <w:shd w:val="clear" w:color="auto" w:fill="FFFFFF"/>
        <w:spacing w:before="100" w:beforeAutospacing="1" w:after="100" w:afterAutospacing="1" w:line="240" w:lineRule="auto"/>
        <w:jc w:val="both"/>
        <w:rPr>
          <w:rFonts w:eastAsia="Times New Roman" w:cs="Arial"/>
          <w:color w:val="404040"/>
          <w:sz w:val="28"/>
          <w:szCs w:val="28"/>
          <w:lang w:eastAsia="el-GR"/>
        </w:rPr>
      </w:pPr>
      <w:r w:rsidRPr="001979C0">
        <w:rPr>
          <w:rFonts w:eastAsia="Times New Roman" w:cs="Arial"/>
          <w:color w:val="404040"/>
          <w:sz w:val="28"/>
          <w:szCs w:val="28"/>
          <w:lang w:eastAsia="el-GR"/>
        </w:rPr>
        <w:br/>
        <w:t>Κάποιοι πολίτες στο </w:t>
      </w:r>
      <w:r w:rsidRPr="001979C0">
        <w:rPr>
          <w:rFonts w:eastAsia="Times New Roman" w:cs="Arial"/>
          <w:bCs/>
          <w:color w:val="404040"/>
          <w:sz w:val="28"/>
          <w:szCs w:val="28"/>
          <w:lang w:eastAsia="el-GR"/>
        </w:rPr>
        <w:t>Τορόντο του Καναδά,</w:t>
      </w:r>
      <w:r w:rsidRPr="001979C0">
        <w:rPr>
          <w:rFonts w:eastAsia="Times New Roman" w:cs="Arial"/>
          <w:color w:val="404040"/>
          <w:sz w:val="28"/>
          <w:szCs w:val="28"/>
          <w:lang w:eastAsia="el-GR"/>
        </w:rPr>
        <w:t> δημιούργησαν μια</w:t>
      </w:r>
      <w:r w:rsidRPr="001979C0">
        <w:rPr>
          <w:rFonts w:eastAsia="Times New Roman" w:cs="Arial"/>
          <w:bCs/>
          <w:color w:val="404040"/>
          <w:sz w:val="28"/>
          <w:szCs w:val="28"/>
          <w:lang w:eastAsia="el-GR"/>
        </w:rPr>
        <w:t> δανειστική εργαλειοθήκη</w:t>
      </w:r>
      <w:r w:rsidRPr="001979C0">
        <w:rPr>
          <w:rFonts w:eastAsia="Times New Roman" w:cs="Arial"/>
          <w:color w:val="404040"/>
          <w:sz w:val="28"/>
          <w:szCs w:val="28"/>
          <w:lang w:eastAsia="el-GR"/>
        </w:rPr>
        <w:t>, η οποία έχει πάνω από 5.000 εργαλεία τα οποία με μια ετήσια εγγραφή της τάξης των 50 δολαρίων, μπορεί να τα χρησιμοποιήσει οποιοσδήποτε ιδιώτης ή επαγγελματίας για απλά μαστορέματα ή για επαγγελματική δουλειά όσο συχνά θέλει.</w:t>
      </w:r>
    </w:p>
    <w:p w14:paraId="62561014" w14:textId="77777777" w:rsidR="00DB523D" w:rsidRDefault="00DB523D" w:rsidP="00DB523D">
      <w:pPr>
        <w:pStyle w:val="a3"/>
        <w:numPr>
          <w:ilvl w:val="0"/>
          <w:numId w:val="5"/>
        </w:numPr>
        <w:shd w:val="clear" w:color="auto" w:fill="FFFFFF"/>
        <w:spacing w:before="100" w:beforeAutospacing="1" w:after="100" w:afterAutospacing="1" w:line="240" w:lineRule="auto"/>
        <w:jc w:val="both"/>
        <w:rPr>
          <w:rFonts w:eastAsia="Times New Roman" w:cs="Arial"/>
          <w:color w:val="404040"/>
          <w:sz w:val="28"/>
          <w:szCs w:val="28"/>
          <w:lang w:eastAsia="el-GR"/>
        </w:rPr>
      </w:pPr>
      <w:r w:rsidRPr="001979C0">
        <w:rPr>
          <w:rFonts w:eastAsia="Times New Roman" w:cs="Arial"/>
          <w:color w:val="404040"/>
          <w:sz w:val="28"/>
          <w:szCs w:val="28"/>
          <w:lang w:eastAsia="el-GR"/>
        </w:rPr>
        <w:t>“</w:t>
      </w:r>
      <w:r w:rsidRPr="001979C0">
        <w:rPr>
          <w:rFonts w:eastAsia="Times New Roman" w:cs="Arial"/>
          <w:b/>
          <w:color w:val="404040"/>
          <w:sz w:val="28"/>
          <w:szCs w:val="28"/>
          <w:lang w:eastAsia="el-GR"/>
        </w:rPr>
        <w:t>Γαλλική εταιρία του διαδικτύου που φέρνει σε επαφή κόσμο που θέλει να κάνει διακοπές και κόσμο που διαθέτει ένα σπίτι, στο Παρίσι για παράδειγμα, είχε πέρυσ</w:t>
      </w:r>
      <w:r w:rsidRPr="001979C0">
        <w:rPr>
          <w:rFonts w:eastAsia="Times New Roman" w:cs="Arial"/>
          <w:b/>
          <w:bCs/>
          <w:color w:val="404040"/>
          <w:sz w:val="28"/>
          <w:szCs w:val="28"/>
          <w:lang w:eastAsia="el-GR"/>
        </w:rPr>
        <w:t>ι 4 εκατομμύρια χρήστες”</w:t>
      </w:r>
      <w:r w:rsidRPr="001979C0">
        <w:rPr>
          <w:rFonts w:eastAsia="Times New Roman" w:cs="Arial"/>
          <w:color w:val="404040"/>
          <w:sz w:val="28"/>
          <w:szCs w:val="28"/>
          <w:lang w:eastAsia="el-GR"/>
        </w:rPr>
        <w:t> </w:t>
      </w:r>
    </w:p>
    <w:p w14:paraId="1AB3CBF3" w14:textId="77777777" w:rsidR="00DB523D" w:rsidRPr="001979C0" w:rsidRDefault="00DB523D" w:rsidP="00DB523D">
      <w:pPr>
        <w:pStyle w:val="a3"/>
        <w:shd w:val="clear" w:color="auto" w:fill="FFFFFF"/>
        <w:spacing w:before="100" w:beforeAutospacing="1" w:after="100" w:afterAutospacing="1" w:line="240" w:lineRule="auto"/>
        <w:jc w:val="both"/>
        <w:rPr>
          <w:rFonts w:eastAsia="Times New Roman" w:cs="Arial"/>
          <w:color w:val="404040"/>
          <w:sz w:val="28"/>
          <w:szCs w:val="28"/>
          <w:lang w:eastAsia="el-GR"/>
        </w:rPr>
      </w:pPr>
      <w:r w:rsidRPr="001979C0">
        <w:rPr>
          <w:rFonts w:eastAsia="Times New Roman" w:cs="Arial"/>
          <w:color w:val="404040"/>
          <w:sz w:val="28"/>
          <w:szCs w:val="28"/>
          <w:lang w:eastAsia="el-GR"/>
        </w:rPr>
        <w:t xml:space="preserve"> Αυτό σημαίνει ότι δεν χτίζουμε νέα διαμερίσματα. </w:t>
      </w:r>
      <w:r w:rsidRPr="001979C0">
        <w:rPr>
          <w:rFonts w:eastAsia="Times New Roman" w:cs="Arial"/>
          <w:bCs/>
          <w:color w:val="404040"/>
          <w:sz w:val="28"/>
          <w:szCs w:val="28"/>
          <w:lang w:eastAsia="el-GR"/>
        </w:rPr>
        <w:t>Καλύπτουμε τις ανάγκες μας με τα διαμερίσματα που ήδη διαθέτουμε.</w:t>
      </w:r>
      <w:r w:rsidRPr="001979C0">
        <w:rPr>
          <w:rFonts w:eastAsia="Times New Roman" w:cs="Arial"/>
          <w:color w:val="404040"/>
          <w:sz w:val="28"/>
          <w:szCs w:val="28"/>
          <w:lang w:eastAsia="el-GR"/>
        </w:rPr>
        <w:t> Τέσσερα εκατομμύρια άνθρωποι στο Παρίσι φιλοξενήθηκαν σε ήδη υπάρχοντα διαμερίσματα. Αυτό σημαίνει κυκλική οικονομία. Να χρησιμοποιείς καλύτερα ότι ήδη διαθέτεις και να έχεις ανάπτυξη με λιγότερη κατανάλωση πρώτων υλών.”</w:t>
      </w:r>
    </w:p>
    <w:p w14:paraId="7EA3E657" w14:textId="77777777" w:rsidR="00DB523D" w:rsidRDefault="00DB523D" w:rsidP="00DB523D">
      <w:pPr>
        <w:pStyle w:val="a3"/>
        <w:numPr>
          <w:ilvl w:val="0"/>
          <w:numId w:val="5"/>
        </w:numPr>
        <w:shd w:val="clear" w:color="auto" w:fill="FFFFFF"/>
        <w:spacing w:before="100" w:beforeAutospacing="1" w:after="100" w:afterAutospacing="1" w:line="240" w:lineRule="auto"/>
        <w:jc w:val="both"/>
        <w:rPr>
          <w:rFonts w:eastAsia="Times New Roman" w:cs="Arial"/>
          <w:color w:val="404040"/>
          <w:sz w:val="28"/>
          <w:szCs w:val="28"/>
          <w:lang w:eastAsia="el-GR"/>
        </w:rPr>
      </w:pPr>
      <w:r w:rsidRPr="004421D9">
        <w:rPr>
          <w:rFonts w:eastAsia="Times New Roman" w:cs="Arial"/>
          <w:color w:val="404040"/>
          <w:sz w:val="28"/>
          <w:szCs w:val="28"/>
          <w:lang w:eastAsia="el-GR"/>
        </w:rPr>
        <w:t xml:space="preserve">Το </w:t>
      </w:r>
      <w:proofErr w:type="spellStart"/>
      <w:r w:rsidRPr="004421D9">
        <w:rPr>
          <w:rFonts w:eastAsia="Times New Roman" w:cs="Arial"/>
          <w:color w:val="404040"/>
          <w:sz w:val="28"/>
          <w:szCs w:val="28"/>
          <w:lang w:eastAsia="el-GR"/>
        </w:rPr>
        <w:t>carpooling</w:t>
      </w:r>
      <w:proofErr w:type="spellEnd"/>
      <w:r w:rsidRPr="004421D9">
        <w:rPr>
          <w:rFonts w:eastAsia="Times New Roman" w:cs="Arial"/>
          <w:color w:val="404040"/>
          <w:sz w:val="28"/>
          <w:szCs w:val="28"/>
          <w:lang w:eastAsia="el-GR"/>
        </w:rPr>
        <w:t xml:space="preserve"> (το </w:t>
      </w:r>
      <w:r>
        <w:rPr>
          <w:rFonts w:eastAsia="Times New Roman" w:cs="Arial"/>
          <w:color w:val="404040"/>
          <w:sz w:val="28"/>
          <w:szCs w:val="28"/>
          <w:lang w:eastAsia="el-GR"/>
        </w:rPr>
        <w:t>να μετακινεί κάποιος με το αυτοκίνητό τ</w:t>
      </w:r>
      <w:r w:rsidRPr="004421D9">
        <w:rPr>
          <w:rFonts w:eastAsia="Times New Roman" w:cs="Arial"/>
          <w:color w:val="404040"/>
          <w:sz w:val="28"/>
          <w:szCs w:val="28"/>
          <w:lang w:eastAsia="el-GR"/>
        </w:rPr>
        <w:t xml:space="preserve">ου και άλλους ανθρώπους που κάνουν την ίδια διαδρομή) είναι χαρακτηριστική περίπτωση κυκλικής οικονομίας. Γαλλική εταιρία που φέρνει σε επαφή ανθρώπους για </w:t>
      </w:r>
      <w:proofErr w:type="spellStart"/>
      <w:r w:rsidRPr="004421D9">
        <w:rPr>
          <w:rFonts w:eastAsia="Times New Roman" w:cs="Arial"/>
          <w:color w:val="404040"/>
          <w:sz w:val="28"/>
          <w:szCs w:val="28"/>
          <w:lang w:eastAsia="el-GR"/>
        </w:rPr>
        <w:t>carpooling</w:t>
      </w:r>
      <w:proofErr w:type="spellEnd"/>
      <w:r w:rsidRPr="004421D9">
        <w:rPr>
          <w:rFonts w:eastAsia="Times New Roman" w:cs="Arial"/>
          <w:color w:val="404040"/>
          <w:sz w:val="28"/>
          <w:szCs w:val="28"/>
          <w:lang w:eastAsia="el-GR"/>
        </w:rPr>
        <w:t>, έχει αυτή τη στιγμή 40 εκατομμύρια μέλη.”</w:t>
      </w:r>
    </w:p>
    <w:p w14:paraId="70C8993B" w14:textId="77777777" w:rsidR="00DB523D" w:rsidRDefault="00DB523D" w:rsidP="00DB523D">
      <w:pPr>
        <w:pStyle w:val="a3"/>
        <w:numPr>
          <w:ilvl w:val="0"/>
          <w:numId w:val="5"/>
        </w:numPr>
        <w:shd w:val="clear" w:color="auto" w:fill="FFFFFF"/>
        <w:spacing w:before="100" w:beforeAutospacing="1" w:after="100" w:afterAutospacing="1" w:line="240" w:lineRule="auto"/>
        <w:jc w:val="both"/>
        <w:rPr>
          <w:rFonts w:eastAsia="Times New Roman" w:cs="Arial"/>
          <w:color w:val="404040"/>
          <w:sz w:val="28"/>
          <w:szCs w:val="28"/>
          <w:lang w:eastAsia="el-GR"/>
        </w:rPr>
      </w:pPr>
      <w:r w:rsidRPr="004421D9">
        <w:rPr>
          <w:rFonts w:eastAsia="Times New Roman" w:cs="Arial"/>
          <w:color w:val="404040"/>
          <w:sz w:val="28"/>
          <w:szCs w:val="28"/>
          <w:lang w:eastAsia="el-GR"/>
        </w:rPr>
        <w:lastRenderedPageBreak/>
        <w:t>Μεγάλη εταιρία αθλητικών ειδών, φτιάχνει μαγιό με τα ρετάλια από τ</w:t>
      </w:r>
      <w:r>
        <w:rPr>
          <w:rFonts w:eastAsia="Times New Roman" w:cs="Arial"/>
          <w:color w:val="404040"/>
          <w:sz w:val="28"/>
          <w:szCs w:val="28"/>
          <w:lang w:eastAsia="el-GR"/>
        </w:rPr>
        <w:t>α εργοστάσια κλωστοϋφαντουργίας</w:t>
      </w:r>
    </w:p>
    <w:p w14:paraId="5AAB4F90" w14:textId="77777777" w:rsidR="00DB523D" w:rsidRPr="004421D9" w:rsidRDefault="00DB523D" w:rsidP="00DB523D">
      <w:pPr>
        <w:pStyle w:val="a3"/>
        <w:numPr>
          <w:ilvl w:val="0"/>
          <w:numId w:val="5"/>
        </w:numPr>
        <w:shd w:val="clear" w:color="auto" w:fill="FFFFFF"/>
        <w:spacing w:before="100" w:beforeAutospacing="1" w:after="100" w:afterAutospacing="1" w:line="240" w:lineRule="auto"/>
        <w:jc w:val="both"/>
        <w:rPr>
          <w:rFonts w:eastAsia="Times New Roman" w:cs="Arial"/>
          <w:color w:val="404040"/>
          <w:sz w:val="28"/>
          <w:szCs w:val="28"/>
          <w:lang w:eastAsia="el-GR"/>
        </w:rPr>
      </w:pPr>
      <w:r w:rsidRPr="004421D9">
        <w:rPr>
          <w:rFonts w:eastAsia="Times New Roman" w:cs="Arial"/>
          <w:color w:val="404040"/>
          <w:sz w:val="28"/>
          <w:szCs w:val="28"/>
          <w:lang w:eastAsia="el-GR"/>
        </w:rPr>
        <w:t>αμερικανική αυτοκινητοβιομηχανία μετατρέπει τα παλιά ταπέτα από τα αυτοκίνητά τ</w:t>
      </w:r>
      <w:r>
        <w:rPr>
          <w:rFonts w:eastAsia="Times New Roman" w:cs="Arial"/>
          <w:color w:val="404040"/>
          <w:sz w:val="28"/>
          <w:szCs w:val="28"/>
          <w:lang w:eastAsia="el-GR"/>
        </w:rPr>
        <w:t>ης σε υλικά για τις μηχανές της</w:t>
      </w:r>
    </w:p>
    <w:p w14:paraId="79182D23" w14:textId="77777777" w:rsidR="00DB523D" w:rsidRPr="004421D9" w:rsidRDefault="00DB523D" w:rsidP="00DB523D">
      <w:pPr>
        <w:pStyle w:val="a3"/>
        <w:numPr>
          <w:ilvl w:val="0"/>
          <w:numId w:val="5"/>
        </w:numPr>
        <w:shd w:val="clear" w:color="auto" w:fill="FFFFFF"/>
        <w:spacing w:before="100" w:beforeAutospacing="1" w:after="100" w:afterAutospacing="1" w:line="240" w:lineRule="auto"/>
        <w:jc w:val="both"/>
        <w:rPr>
          <w:rFonts w:eastAsia="Times New Roman" w:cs="Arial"/>
          <w:color w:val="404040"/>
          <w:sz w:val="28"/>
          <w:szCs w:val="28"/>
          <w:lang w:eastAsia="el-GR"/>
        </w:rPr>
      </w:pPr>
      <w:r w:rsidRPr="004421D9">
        <w:rPr>
          <w:rFonts w:eastAsia="Times New Roman" w:cs="Arial"/>
          <w:color w:val="404040"/>
          <w:sz w:val="28"/>
          <w:szCs w:val="28"/>
          <w:lang w:eastAsia="el-GR"/>
        </w:rPr>
        <w:t xml:space="preserve"> εταιρίες σε όλο τον κόσμο μετατρέπουν τις παλι</w:t>
      </w:r>
      <w:r>
        <w:rPr>
          <w:rFonts w:eastAsia="Times New Roman" w:cs="Arial"/>
          <w:color w:val="404040"/>
          <w:sz w:val="28"/>
          <w:szCs w:val="28"/>
          <w:lang w:eastAsia="el-GR"/>
        </w:rPr>
        <w:t>ές μπαταρίες σε καινούργιες κ</w:t>
      </w:r>
    </w:p>
    <w:p w14:paraId="2F889226" w14:textId="77777777" w:rsidR="00DB523D" w:rsidRPr="004421D9" w:rsidRDefault="00DB523D" w:rsidP="00DB523D">
      <w:pPr>
        <w:pStyle w:val="a3"/>
        <w:numPr>
          <w:ilvl w:val="0"/>
          <w:numId w:val="5"/>
        </w:numPr>
        <w:shd w:val="clear" w:color="auto" w:fill="FFFFFF"/>
        <w:spacing w:before="100" w:beforeAutospacing="1" w:after="100" w:afterAutospacing="1" w:line="240" w:lineRule="auto"/>
        <w:jc w:val="both"/>
        <w:rPr>
          <w:rFonts w:eastAsia="Times New Roman" w:cs="Arial"/>
          <w:color w:val="404040"/>
          <w:sz w:val="28"/>
          <w:szCs w:val="28"/>
          <w:lang w:eastAsia="el-GR"/>
        </w:rPr>
      </w:pPr>
      <w:r w:rsidRPr="004421D9">
        <w:rPr>
          <w:rFonts w:eastAsia="Times New Roman" w:cs="Arial"/>
          <w:color w:val="404040"/>
          <w:sz w:val="28"/>
          <w:szCs w:val="28"/>
          <w:lang w:eastAsia="el-GR"/>
        </w:rPr>
        <w:t>μια εταιρία στη Γαλλία μαζεύει τα λύματα από τις χημικές τουαλέτες στα εκατοντάδες φεστιβάλ της χώρας και βγάζει φώσφορο για χρήση στις αγροτικές καλλιέργειες.</w:t>
      </w:r>
    </w:p>
    <w:p w14:paraId="255B8E27" w14:textId="77777777" w:rsidR="00DB523D" w:rsidRPr="00914BD6" w:rsidRDefault="00DB523D" w:rsidP="00DB523D">
      <w:pPr>
        <w:shd w:val="clear" w:color="auto" w:fill="FFFFFF"/>
        <w:spacing w:before="100" w:beforeAutospacing="1" w:after="100" w:afterAutospacing="1" w:line="240" w:lineRule="auto"/>
        <w:jc w:val="center"/>
        <w:rPr>
          <w:rFonts w:eastAsia="Times New Roman" w:cs="Arial"/>
          <w:color w:val="404040"/>
          <w:sz w:val="28"/>
          <w:szCs w:val="28"/>
          <w:lang w:eastAsia="el-GR"/>
        </w:rPr>
      </w:pPr>
      <w:r w:rsidRPr="00914BD6">
        <w:rPr>
          <w:rFonts w:eastAsia="Times New Roman" w:cs="Arial"/>
          <w:noProof/>
          <w:color w:val="404040"/>
          <w:sz w:val="28"/>
          <w:szCs w:val="28"/>
          <w:lang w:eastAsia="el-GR"/>
        </w:rPr>
        <w:drawing>
          <wp:inline distT="0" distB="0" distL="0" distR="0" wp14:anchorId="45EE7FFC" wp14:editId="69B0B6CB">
            <wp:extent cx="4381500" cy="2583962"/>
            <wp:effectExtent l="0" t="0" r="0" b="6985"/>
            <wp:docPr id="3" name="Εικόνα 3" descr="https://cdn.cnngreece.gr/media/news/2017/01/16/6312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cnngreece.gr/media/news/2017/01/16/63121/12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7308" cy="2587387"/>
                    </a:xfrm>
                    <a:prstGeom prst="rect">
                      <a:avLst/>
                    </a:prstGeom>
                    <a:noFill/>
                    <a:ln>
                      <a:noFill/>
                    </a:ln>
                  </pic:spPr>
                </pic:pic>
              </a:graphicData>
            </a:graphic>
          </wp:inline>
        </w:drawing>
      </w:r>
    </w:p>
    <w:p w14:paraId="4469398C" w14:textId="77777777" w:rsidR="00DB523D" w:rsidRDefault="00DB523D" w:rsidP="00DB523D">
      <w:pPr>
        <w:shd w:val="clear" w:color="auto" w:fill="FFFFFF"/>
        <w:spacing w:before="100" w:beforeAutospacing="1" w:after="100" w:afterAutospacing="1" w:line="240" w:lineRule="auto"/>
        <w:jc w:val="both"/>
        <w:rPr>
          <w:rFonts w:eastAsia="Times New Roman" w:cs="Arial"/>
          <w:b/>
          <w:bCs/>
          <w:color w:val="404040"/>
          <w:sz w:val="28"/>
          <w:szCs w:val="28"/>
          <w:lang w:eastAsia="el-GR"/>
        </w:rPr>
      </w:pPr>
      <w:r w:rsidRPr="00291C9E">
        <w:rPr>
          <w:rFonts w:eastAsia="Times New Roman" w:cs="Arial"/>
          <w:b/>
          <w:color w:val="404040"/>
          <w:sz w:val="28"/>
          <w:szCs w:val="28"/>
          <w:lang w:eastAsia="el-GR"/>
        </w:rPr>
        <w:t>Σε ένα κόσμο που σύντομα ο πληθυσμός του θα φτάσει τα δέκα δισεκατομμύρια, </w:t>
      </w:r>
      <w:r w:rsidRPr="00291C9E">
        <w:rPr>
          <w:rFonts w:eastAsia="Times New Roman" w:cs="Arial"/>
          <w:b/>
          <w:bCs/>
          <w:color w:val="404040"/>
          <w:sz w:val="28"/>
          <w:szCs w:val="28"/>
          <w:lang w:eastAsia="el-GR"/>
        </w:rPr>
        <w:t>το σημερινό παραγωγικό και καταναλωτικό μοντέλο δεν θα αντέξει για πολύ.</w:t>
      </w:r>
    </w:p>
    <w:p w14:paraId="13D17F5C"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Η μείωση του κόστους παραγωγής δεν μπορεί να συνεχιστεί επ’ άπειρο χωρίς συνέπειες, πρώτα οικονομικές και στη συνέχεια πολιτικές και κοινωνικές. Το μοντέλο της</w:t>
      </w:r>
      <w:r w:rsidRPr="00914BD6">
        <w:rPr>
          <w:rFonts w:eastAsia="Times New Roman" w:cs="Arial"/>
          <w:bCs/>
          <w:color w:val="404040"/>
          <w:sz w:val="28"/>
          <w:szCs w:val="28"/>
          <w:lang w:eastAsia="el-GR"/>
        </w:rPr>
        <w:t> κυκλικής οικονομίας</w:t>
      </w:r>
      <w:r w:rsidRPr="00914BD6">
        <w:rPr>
          <w:rFonts w:eastAsia="Times New Roman" w:cs="Arial"/>
          <w:color w:val="404040"/>
          <w:sz w:val="28"/>
          <w:szCs w:val="28"/>
          <w:lang w:eastAsia="el-GR"/>
        </w:rPr>
        <w:t> που δίνει τη δυνατότητα τα προϊόντα να μετατρέπονται σε σκουπίδια αφού έχουν κάνει έναν πολύ μεγαλύτερο κύκλο ζωής, δίνει, σύμφωνα με μελέτες, μια διέξοδο.</w:t>
      </w:r>
    </w:p>
    <w:p w14:paraId="670FBB8B" w14:textId="77777777" w:rsidR="00DB523D" w:rsidRPr="00914BD6" w:rsidRDefault="00DB523D" w:rsidP="00DB523D">
      <w:pPr>
        <w:shd w:val="clear" w:color="auto" w:fill="FFFFFF"/>
        <w:spacing w:before="100" w:beforeAutospacing="1" w:after="100" w:afterAutospacing="1" w:line="240" w:lineRule="auto"/>
        <w:ind w:firstLine="720"/>
        <w:jc w:val="both"/>
        <w:rPr>
          <w:rFonts w:eastAsia="Times New Roman" w:cs="Arial"/>
          <w:color w:val="404040"/>
          <w:sz w:val="28"/>
          <w:szCs w:val="28"/>
          <w:lang w:eastAsia="el-GR"/>
        </w:rPr>
      </w:pPr>
      <w:r w:rsidRPr="00914BD6">
        <w:rPr>
          <w:rFonts w:eastAsia="Times New Roman" w:cs="Arial"/>
          <w:color w:val="404040"/>
          <w:sz w:val="28"/>
          <w:szCs w:val="28"/>
          <w:lang w:eastAsia="el-GR"/>
        </w:rPr>
        <w:t>Σύμφωνα με μελέτη του ιδρύματος </w:t>
      </w:r>
      <w:proofErr w:type="spellStart"/>
      <w:r w:rsidRPr="00914BD6">
        <w:rPr>
          <w:rFonts w:eastAsia="Times New Roman" w:cs="Arial"/>
          <w:bCs/>
          <w:color w:val="404040"/>
          <w:sz w:val="28"/>
          <w:szCs w:val="28"/>
          <w:lang w:eastAsia="el-GR"/>
        </w:rPr>
        <w:t>Ellen</w:t>
      </w:r>
      <w:proofErr w:type="spellEnd"/>
      <w:r w:rsidRPr="00914BD6">
        <w:rPr>
          <w:rFonts w:eastAsia="Times New Roman" w:cs="Arial"/>
          <w:bCs/>
          <w:color w:val="404040"/>
          <w:sz w:val="28"/>
          <w:szCs w:val="28"/>
          <w:lang w:eastAsia="el-GR"/>
        </w:rPr>
        <w:t xml:space="preserve"> </w:t>
      </w:r>
      <w:proofErr w:type="spellStart"/>
      <w:r w:rsidRPr="00914BD6">
        <w:rPr>
          <w:rFonts w:eastAsia="Times New Roman" w:cs="Arial"/>
          <w:bCs/>
          <w:color w:val="404040"/>
          <w:sz w:val="28"/>
          <w:szCs w:val="28"/>
          <w:lang w:eastAsia="el-GR"/>
        </w:rPr>
        <w:t>McArthour</w:t>
      </w:r>
      <w:proofErr w:type="spellEnd"/>
      <w:r w:rsidRPr="00914BD6">
        <w:rPr>
          <w:rFonts w:eastAsia="Times New Roman" w:cs="Arial"/>
          <w:color w:val="404040"/>
          <w:sz w:val="28"/>
          <w:szCs w:val="28"/>
          <w:lang w:eastAsia="el-GR"/>
        </w:rPr>
        <w:t> που παρουσιάστηκε στο </w:t>
      </w:r>
      <w:r w:rsidRPr="00914BD6">
        <w:rPr>
          <w:rFonts w:eastAsia="Times New Roman" w:cs="Arial"/>
          <w:bCs/>
          <w:color w:val="404040"/>
          <w:sz w:val="28"/>
          <w:szCs w:val="28"/>
          <w:lang w:eastAsia="el-GR"/>
        </w:rPr>
        <w:t>Νταβός</w:t>
      </w:r>
      <w:r w:rsidRPr="00914BD6">
        <w:rPr>
          <w:rFonts w:eastAsia="Times New Roman" w:cs="Arial"/>
          <w:color w:val="404040"/>
          <w:sz w:val="28"/>
          <w:szCs w:val="28"/>
          <w:lang w:eastAsia="el-GR"/>
        </w:rPr>
        <w:t> πέρυσι, κάθε πολίτης των </w:t>
      </w:r>
      <w:r w:rsidRPr="00914BD6">
        <w:rPr>
          <w:rFonts w:eastAsia="Times New Roman" w:cs="Arial"/>
          <w:bCs/>
          <w:color w:val="404040"/>
          <w:sz w:val="28"/>
          <w:szCs w:val="28"/>
          <w:lang w:eastAsia="el-GR"/>
        </w:rPr>
        <w:t>χωρών του ΟΟΣΑ</w:t>
      </w:r>
      <w:r w:rsidRPr="00914BD6">
        <w:rPr>
          <w:rFonts w:eastAsia="Times New Roman" w:cs="Arial"/>
          <w:color w:val="404040"/>
          <w:sz w:val="28"/>
          <w:szCs w:val="28"/>
          <w:lang w:eastAsia="el-GR"/>
        </w:rPr>
        <w:t> καταναλώνει κάθε χρόνο, κατά μέσο όρο 8</w:t>
      </w:r>
      <w:r w:rsidRPr="00914BD6">
        <w:rPr>
          <w:rFonts w:eastAsia="Times New Roman" w:cs="Arial"/>
          <w:bCs/>
          <w:color w:val="404040"/>
          <w:sz w:val="28"/>
          <w:szCs w:val="28"/>
          <w:lang w:eastAsia="el-GR"/>
        </w:rPr>
        <w:t>00 κιλά τροφίμων και ποτών, 120 κιλά συσκευασιών, και 20 κιλά</w:t>
      </w:r>
      <w:r w:rsidRPr="001979C0">
        <w:t xml:space="preserve"> </w:t>
      </w:r>
      <w:r w:rsidRPr="001979C0">
        <w:rPr>
          <w:rFonts w:eastAsia="Times New Roman" w:cs="Arial"/>
          <w:bCs/>
          <w:color w:val="404040"/>
          <w:sz w:val="28"/>
          <w:szCs w:val="28"/>
          <w:lang w:eastAsia="el-GR"/>
        </w:rPr>
        <w:t>ρούχα και παπούτσια</w:t>
      </w:r>
      <w:r w:rsidRPr="00914BD6">
        <w:rPr>
          <w:rFonts w:eastAsia="Times New Roman" w:cs="Arial"/>
          <w:bCs/>
          <w:color w:val="404040"/>
          <w:sz w:val="28"/>
          <w:szCs w:val="28"/>
          <w:lang w:eastAsia="el-GR"/>
        </w:rPr>
        <w:t>.</w:t>
      </w:r>
      <w:r w:rsidRPr="00914BD6">
        <w:rPr>
          <w:rFonts w:eastAsia="Times New Roman" w:cs="Arial"/>
          <w:color w:val="404040"/>
          <w:sz w:val="28"/>
          <w:szCs w:val="28"/>
          <w:lang w:eastAsia="el-GR"/>
        </w:rPr>
        <w:br/>
        <w:t>Σήμερα το </w:t>
      </w:r>
      <w:r w:rsidRPr="00914BD6">
        <w:rPr>
          <w:rFonts w:eastAsia="Times New Roman" w:cs="Arial"/>
          <w:bCs/>
          <w:color w:val="404040"/>
          <w:sz w:val="28"/>
          <w:szCs w:val="28"/>
          <w:lang w:eastAsia="el-GR"/>
        </w:rPr>
        <w:t>80%</w:t>
      </w:r>
      <w:r w:rsidRPr="00914BD6">
        <w:rPr>
          <w:rFonts w:eastAsia="Times New Roman" w:cs="Arial"/>
          <w:color w:val="404040"/>
          <w:sz w:val="28"/>
          <w:szCs w:val="28"/>
          <w:lang w:eastAsia="el-GR"/>
        </w:rPr>
        <w:t> αυτών των προϊόντων καταλήγουν σε σκουπιδότοπους, καταστρέφονται ή μετατρέπονται σε λήμματα. Ολοκληρώνεται δηλαδή ο κύκλος της ζωής τους. Χωρίς να γίνουν δραματικές αλλαγές στην αλυσίδα παραγωγής και κατανάλωσης το ποσοστό αυτό μπορεί να πέσει μέχρι το </w:t>
      </w:r>
      <w:r w:rsidRPr="00914BD6">
        <w:rPr>
          <w:rFonts w:eastAsia="Times New Roman" w:cs="Arial"/>
          <w:bCs/>
          <w:color w:val="404040"/>
          <w:sz w:val="28"/>
          <w:szCs w:val="28"/>
          <w:lang w:eastAsia="el-GR"/>
        </w:rPr>
        <w:t>50%.</w:t>
      </w:r>
    </w:p>
    <w:p w14:paraId="619ABC81"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Το 2017 θα είναι για την Ευρώπη το έτος της Κυκλικής Οικονομίας.</w:t>
      </w:r>
    </w:p>
    <w:p w14:paraId="083E881E"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lastRenderedPageBreak/>
        <w:t xml:space="preserve"> Η Ευρωπαϊκή Ένωση έχει ετοιμάσει ήδη τις σχετικές ντιρεκτίβες και τον Ιούλιο του 2014 παρουσίασε για πρώτη φορά το “Πακέτο Κυκλικής Οικονομίας” </w:t>
      </w:r>
      <w:r w:rsidRPr="00914BD6">
        <w:rPr>
          <w:rFonts w:eastAsia="Times New Roman" w:cs="Arial"/>
          <w:bCs/>
          <w:color w:val="404040"/>
          <w:sz w:val="28"/>
          <w:szCs w:val="28"/>
          <w:lang w:eastAsia="el-GR"/>
        </w:rPr>
        <w:t>ύψους 6,1 δισεκατομμυρίων ευρώ.</w:t>
      </w:r>
      <w:r w:rsidRPr="00914BD6">
        <w:rPr>
          <w:rFonts w:eastAsia="Times New Roman" w:cs="Arial"/>
          <w:color w:val="404040"/>
          <w:sz w:val="28"/>
          <w:szCs w:val="28"/>
          <w:lang w:eastAsia="el-GR"/>
        </w:rPr>
        <w:t xml:space="preserve"> Μεταξύ των στόχων ήταν η μείωση της απόρριψης τροφίμων κατά 50% μέχρι το 2030, η εισαγωγή προτύπων ποιότητας για δευτερεύουσες πρώτες ύλες, μέτρα για την ενίσχυση της </w:t>
      </w:r>
      <w:proofErr w:type="spellStart"/>
      <w:r w:rsidRPr="00914BD6">
        <w:rPr>
          <w:rFonts w:eastAsia="Times New Roman" w:cs="Arial"/>
          <w:color w:val="404040"/>
          <w:sz w:val="28"/>
          <w:szCs w:val="28"/>
          <w:lang w:eastAsia="el-GR"/>
        </w:rPr>
        <w:t>ανακυκλωσιμότητα</w:t>
      </w:r>
      <w:proofErr w:type="spellEnd"/>
      <w:r w:rsidRPr="00914BD6">
        <w:rPr>
          <w:rFonts w:eastAsia="Times New Roman" w:cs="Arial"/>
          <w:color w:val="404040"/>
          <w:sz w:val="28"/>
          <w:szCs w:val="28"/>
          <w:lang w:eastAsia="el-GR"/>
        </w:rPr>
        <w:t xml:space="preserve"> των προϊόντων, μέτρα για την επαναχρησιμοποίηση των υδάτων, για τα αγροτικά λιπάσματα κ.α.</w:t>
      </w:r>
    </w:p>
    <w:p w14:paraId="61F8A5E9"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Επίσης έθεσε στόχο την ανακύκλωση των σκουπιδιών των Δήμων</w:t>
      </w:r>
      <w:r w:rsidRPr="00914BD6">
        <w:rPr>
          <w:rFonts w:eastAsia="Times New Roman" w:cs="Arial"/>
          <w:bCs/>
          <w:color w:val="404040"/>
          <w:sz w:val="28"/>
          <w:szCs w:val="28"/>
          <w:lang w:eastAsia="el-GR"/>
        </w:rPr>
        <w:t> σε ποσοστό 65% μέχρι το 2030</w:t>
      </w:r>
      <w:r w:rsidRPr="00914BD6">
        <w:rPr>
          <w:rFonts w:eastAsia="Times New Roman" w:cs="Arial"/>
          <w:color w:val="404040"/>
          <w:sz w:val="28"/>
          <w:szCs w:val="28"/>
          <w:lang w:eastAsia="el-GR"/>
        </w:rPr>
        <w:t> και την ανακύκλωση των συσκευασιών σε ποσοστό </w:t>
      </w:r>
      <w:r w:rsidRPr="00914BD6">
        <w:rPr>
          <w:rFonts w:eastAsia="Times New Roman" w:cs="Arial"/>
          <w:bCs/>
          <w:color w:val="404040"/>
          <w:sz w:val="28"/>
          <w:szCs w:val="28"/>
          <w:lang w:eastAsia="el-GR"/>
        </w:rPr>
        <w:t>75% επίσης μέχρι το 2030.</w:t>
      </w:r>
      <w:r w:rsidRPr="00914BD6">
        <w:rPr>
          <w:rFonts w:eastAsia="Times New Roman" w:cs="Arial"/>
          <w:color w:val="404040"/>
          <w:sz w:val="28"/>
          <w:szCs w:val="28"/>
          <w:lang w:eastAsia="el-GR"/>
        </w:rPr>
        <w:t> </w:t>
      </w:r>
    </w:p>
    <w:p w14:paraId="1B01D2A2"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Σύμφωνα με τις προβλέψεις της ΕΕ η κυκλική οικονομία μπορεί να δημιουργήσει στην Ευρώπη </w:t>
      </w:r>
      <w:r w:rsidRPr="00914BD6">
        <w:rPr>
          <w:rFonts w:eastAsia="Times New Roman" w:cs="Arial"/>
          <w:bCs/>
          <w:color w:val="404040"/>
          <w:sz w:val="28"/>
          <w:szCs w:val="28"/>
          <w:lang w:eastAsia="el-GR"/>
        </w:rPr>
        <w:t>δύο εκατομμύρια νέες θέσεις εργασίας.</w:t>
      </w:r>
      <w:r w:rsidRPr="00914BD6">
        <w:rPr>
          <w:rFonts w:eastAsia="Times New Roman" w:cs="Arial"/>
          <w:color w:val="404040"/>
          <w:sz w:val="28"/>
          <w:szCs w:val="28"/>
          <w:lang w:eastAsia="el-GR"/>
        </w:rPr>
        <w:br/>
      </w:r>
      <w:r>
        <w:rPr>
          <w:rFonts w:eastAsia="Times New Roman" w:cs="Arial"/>
          <w:color w:val="404040"/>
          <w:sz w:val="28"/>
          <w:szCs w:val="28"/>
          <w:lang w:eastAsia="el-GR"/>
        </w:rPr>
        <w:t>Π</w:t>
      </w:r>
      <w:r w:rsidRPr="00914BD6">
        <w:rPr>
          <w:rFonts w:eastAsia="Times New Roman" w:cs="Arial"/>
          <w:color w:val="404040"/>
          <w:sz w:val="28"/>
          <w:szCs w:val="28"/>
          <w:lang w:eastAsia="el-GR"/>
        </w:rPr>
        <w:t>ροβλέπεται ότι η ανακύκλωση των οικιακών σκουπιδιών θα πρέπει να φτάσει το </w:t>
      </w:r>
      <w:r w:rsidRPr="00914BD6">
        <w:rPr>
          <w:rFonts w:eastAsia="Times New Roman" w:cs="Arial"/>
          <w:bCs/>
          <w:color w:val="404040"/>
          <w:sz w:val="28"/>
          <w:szCs w:val="28"/>
          <w:lang w:eastAsia="el-GR"/>
        </w:rPr>
        <w:t>50% μέχρι το 2010 και το 65% μέχρι το 2030.</w:t>
      </w:r>
    </w:p>
    <w:p w14:paraId="2FFA556A"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noProof/>
          <w:color w:val="404040"/>
          <w:sz w:val="28"/>
          <w:szCs w:val="28"/>
          <w:lang w:eastAsia="el-GR"/>
        </w:rPr>
        <w:drawing>
          <wp:inline distT="0" distB="0" distL="0" distR="0" wp14:anchorId="3B617831" wp14:editId="254CBF9A">
            <wp:extent cx="4604420" cy="3128645"/>
            <wp:effectExtent l="0" t="0" r="5715" b="0"/>
            <wp:docPr id="2" name="Εικόνα 2" descr="https://cdn.cnngreece.gr/media/news/2017/01/16/63121/2017-01-09T025710Z_261490723_RC142DCAC6F0_RTRMADP_3_INDIA-INDUSTRY-OUT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cnngreece.gr/media/news/2017/01/16/63121/2017-01-09T025710Z_261490723_RC142DCAC6F0_RTRMADP_3_INDIA-INDUSTRY-OUTPU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5999" cy="3129718"/>
                    </a:xfrm>
                    <a:prstGeom prst="rect">
                      <a:avLst/>
                    </a:prstGeom>
                    <a:noFill/>
                    <a:ln>
                      <a:noFill/>
                    </a:ln>
                  </pic:spPr>
                </pic:pic>
              </a:graphicData>
            </a:graphic>
          </wp:inline>
        </w:drawing>
      </w:r>
    </w:p>
    <w:p w14:paraId="31AB7EB4"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Εύλογα θα μπορούσε να αναρωτηθεί κανείς - και αυτό είναι ένα από τα επιχειρήματα των βιομηχάνων </w:t>
      </w:r>
      <w:r w:rsidRPr="00914BD6">
        <w:rPr>
          <w:rFonts w:eastAsia="Times New Roman" w:cs="Arial"/>
          <w:bCs/>
          <w:color w:val="404040"/>
          <w:sz w:val="28"/>
          <w:szCs w:val="28"/>
          <w:lang w:eastAsia="el-GR"/>
        </w:rPr>
        <w:t>- ότι η μεγαλύτερη διάρκεια ζωής των προϊόντων σημαίνει πτώση πωλήσεων,</w:t>
      </w:r>
      <w:r w:rsidRPr="00914BD6">
        <w:rPr>
          <w:rFonts w:eastAsia="Times New Roman" w:cs="Arial"/>
          <w:color w:val="404040"/>
          <w:sz w:val="28"/>
          <w:szCs w:val="28"/>
          <w:lang w:eastAsia="el-GR"/>
        </w:rPr>
        <w:t xml:space="preserve"> κερδών </w:t>
      </w:r>
      <w:r>
        <w:rPr>
          <w:rFonts w:eastAsia="Times New Roman" w:cs="Arial"/>
          <w:color w:val="404040"/>
          <w:sz w:val="28"/>
          <w:szCs w:val="28"/>
          <w:lang w:eastAsia="el-GR"/>
        </w:rPr>
        <w:t>κλπ</w:t>
      </w:r>
      <w:r w:rsidRPr="00914BD6">
        <w:rPr>
          <w:rFonts w:eastAsia="Times New Roman" w:cs="Arial"/>
          <w:color w:val="404040"/>
          <w:sz w:val="28"/>
          <w:szCs w:val="28"/>
          <w:lang w:eastAsia="el-GR"/>
        </w:rPr>
        <w:t xml:space="preserve">. </w:t>
      </w:r>
    </w:p>
    <w:p w14:paraId="1B2885E7"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Οι υπέρμαχοι ωστόσο της κυκλικής οικονομίας έχουν άλλη γνώμη. Στη Βρετανία για παράδειγμα, οι εταιρίες έχουν κάθε χρόνο επιστροφές ύψους </w:t>
      </w:r>
      <w:r w:rsidRPr="00914BD6">
        <w:rPr>
          <w:rFonts w:eastAsia="Times New Roman" w:cs="Arial"/>
          <w:bCs/>
          <w:color w:val="404040"/>
          <w:sz w:val="28"/>
          <w:szCs w:val="28"/>
          <w:lang w:eastAsia="el-GR"/>
        </w:rPr>
        <w:t>400 εκατομμυρίων ευρώ.</w:t>
      </w:r>
      <w:r w:rsidRPr="00914BD6">
        <w:rPr>
          <w:rFonts w:eastAsia="Times New Roman" w:cs="Arial"/>
          <w:color w:val="404040"/>
          <w:sz w:val="28"/>
          <w:szCs w:val="28"/>
          <w:lang w:eastAsia="el-GR"/>
        </w:rPr>
        <w:t xml:space="preserve"> Ενθαρρύνοντας τους πελάτες να κρατήσουν τα προϊόντα τους για περισσότερο χρόνο θα δημιουργηθεί και μια νέα αγορά για επισκευές και συντήρησή τους. </w:t>
      </w:r>
      <w:r w:rsidRPr="001979C0">
        <w:rPr>
          <w:rFonts w:eastAsia="Times New Roman" w:cs="Arial"/>
          <w:b/>
          <w:color w:val="404040"/>
          <w:sz w:val="28"/>
          <w:szCs w:val="28"/>
          <w:lang w:eastAsia="el-GR"/>
        </w:rPr>
        <w:t>Η αγορά με λίγα λόγια θα αλλάξει προσανατολισμό</w:t>
      </w:r>
      <w:r w:rsidRPr="00914BD6">
        <w:rPr>
          <w:rFonts w:eastAsia="Times New Roman" w:cs="Arial"/>
          <w:color w:val="404040"/>
          <w:sz w:val="28"/>
          <w:szCs w:val="28"/>
          <w:lang w:eastAsia="el-GR"/>
        </w:rPr>
        <w:t>.</w:t>
      </w:r>
      <w:r w:rsidRPr="00914BD6">
        <w:rPr>
          <w:rFonts w:eastAsia="Times New Roman" w:cs="Arial"/>
          <w:bCs/>
          <w:color w:val="404040"/>
          <w:sz w:val="28"/>
          <w:szCs w:val="28"/>
          <w:lang w:eastAsia="el-GR"/>
        </w:rPr>
        <w:t> Δεν θα μειωθεί η κατανάλωση στο σύνολό της.</w:t>
      </w:r>
    </w:p>
    <w:p w14:paraId="7CA59F78"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lastRenderedPageBreak/>
        <w:t>Ειδικά σε μια χρονική στιγμή που το κόστος των πρώτων υλών όχι μόνο δεν μπορεί να μειωθεί άλλο, αλλά αντίθετα αυξάνει, είναι φθηνότερο να δημιουργήσει κανείς υποδομές για την μεταποίηση παλαιότερων προϊόντων όπως πχ κάνει πλέον σε καινούργια της μοντέλα</w:t>
      </w:r>
      <w:r w:rsidRPr="00914BD6">
        <w:rPr>
          <w:rFonts w:eastAsia="Times New Roman" w:cs="Arial"/>
          <w:bCs/>
          <w:color w:val="404040"/>
          <w:sz w:val="28"/>
          <w:szCs w:val="28"/>
          <w:lang w:eastAsia="el-GR"/>
        </w:rPr>
        <w:t> βρετανική αυτοκινητοβιομηχανία</w:t>
      </w:r>
      <w:r w:rsidRPr="00914BD6">
        <w:rPr>
          <w:rFonts w:eastAsia="Times New Roman" w:cs="Arial"/>
          <w:color w:val="404040"/>
          <w:sz w:val="28"/>
          <w:szCs w:val="28"/>
          <w:lang w:eastAsia="el-GR"/>
        </w:rPr>
        <w:t> που χρησιμοποιεί</w:t>
      </w:r>
      <w:r w:rsidRPr="00914BD6">
        <w:rPr>
          <w:rFonts w:eastAsia="Times New Roman" w:cs="Arial"/>
          <w:bCs/>
          <w:color w:val="404040"/>
          <w:sz w:val="28"/>
          <w:szCs w:val="28"/>
          <w:lang w:eastAsia="el-GR"/>
        </w:rPr>
        <w:t> σε ποσοστό 50% ανακυκλωμένο αλουμίνιο</w:t>
      </w:r>
      <w:r w:rsidRPr="00914BD6">
        <w:rPr>
          <w:rFonts w:eastAsia="Times New Roman" w:cs="Arial"/>
          <w:color w:val="404040"/>
          <w:sz w:val="28"/>
          <w:szCs w:val="28"/>
          <w:lang w:eastAsia="el-GR"/>
        </w:rPr>
        <w:t>.</w:t>
      </w:r>
    </w:p>
    <w:p w14:paraId="78E3B367"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bCs/>
          <w:color w:val="404040"/>
          <w:sz w:val="28"/>
          <w:szCs w:val="28"/>
          <w:lang w:eastAsia="el-GR"/>
        </w:rPr>
        <w:t xml:space="preserve">Η </w:t>
      </w:r>
      <w:proofErr w:type="spellStart"/>
      <w:r w:rsidRPr="00914BD6">
        <w:rPr>
          <w:rFonts w:eastAsia="Times New Roman" w:cs="Arial"/>
          <w:bCs/>
          <w:color w:val="404040"/>
          <w:sz w:val="28"/>
          <w:szCs w:val="28"/>
          <w:lang w:eastAsia="el-GR"/>
        </w:rPr>
        <w:t>Inovative</w:t>
      </w:r>
      <w:proofErr w:type="spellEnd"/>
      <w:r w:rsidRPr="00914BD6">
        <w:rPr>
          <w:rFonts w:eastAsia="Times New Roman" w:cs="Arial"/>
          <w:bCs/>
          <w:color w:val="404040"/>
          <w:sz w:val="28"/>
          <w:szCs w:val="28"/>
          <w:lang w:eastAsia="el-GR"/>
        </w:rPr>
        <w:t xml:space="preserve"> UK (</w:t>
      </w:r>
      <w:r w:rsidRPr="00914BD6">
        <w:rPr>
          <w:rFonts w:eastAsia="Times New Roman" w:cs="Arial"/>
          <w:color w:val="404040"/>
          <w:sz w:val="28"/>
          <w:szCs w:val="28"/>
          <w:lang w:eastAsia="el-GR"/>
        </w:rPr>
        <w:t xml:space="preserve">τεχνολογικό </w:t>
      </w:r>
      <w:proofErr w:type="spellStart"/>
      <w:r w:rsidRPr="00914BD6">
        <w:rPr>
          <w:rFonts w:eastAsia="Times New Roman" w:cs="Arial"/>
          <w:color w:val="404040"/>
          <w:sz w:val="28"/>
          <w:szCs w:val="28"/>
          <w:lang w:eastAsia="el-GR"/>
        </w:rPr>
        <w:t>ημικρατικό</w:t>
      </w:r>
      <w:proofErr w:type="spellEnd"/>
      <w:r w:rsidRPr="00914BD6">
        <w:rPr>
          <w:rFonts w:eastAsia="Times New Roman" w:cs="Arial"/>
          <w:color w:val="404040"/>
          <w:sz w:val="28"/>
          <w:szCs w:val="28"/>
          <w:lang w:eastAsia="el-GR"/>
        </w:rPr>
        <w:t xml:space="preserve"> </w:t>
      </w:r>
      <w:proofErr w:type="spellStart"/>
      <w:r w:rsidRPr="00914BD6">
        <w:rPr>
          <w:rFonts w:eastAsia="Times New Roman" w:cs="Arial"/>
          <w:color w:val="404040"/>
          <w:sz w:val="28"/>
          <w:szCs w:val="28"/>
          <w:lang w:eastAsia="el-GR"/>
        </w:rPr>
        <w:t>think</w:t>
      </w:r>
      <w:proofErr w:type="spellEnd"/>
      <w:r w:rsidRPr="00914BD6">
        <w:rPr>
          <w:rFonts w:eastAsia="Times New Roman" w:cs="Arial"/>
          <w:color w:val="404040"/>
          <w:sz w:val="28"/>
          <w:szCs w:val="28"/>
          <w:lang w:eastAsia="el-GR"/>
        </w:rPr>
        <w:t xml:space="preserve"> </w:t>
      </w:r>
      <w:proofErr w:type="spellStart"/>
      <w:r w:rsidRPr="00914BD6">
        <w:rPr>
          <w:rFonts w:eastAsia="Times New Roman" w:cs="Arial"/>
          <w:color w:val="404040"/>
          <w:sz w:val="28"/>
          <w:szCs w:val="28"/>
          <w:lang w:eastAsia="el-GR"/>
        </w:rPr>
        <w:t>tank</w:t>
      </w:r>
      <w:proofErr w:type="spellEnd"/>
      <w:r w:rsidRPr="00914BD6">
        <w:rPr>
          <w:rFonts w:eastAsia="Times New Roman" w:cs="Arial"/>
          <w:color w:val="404040"/>
          <w:sz w:val="28"/>
          <w:szCs w:val="28"/>
          <w:lang w:eastAsia="el-GR"/>
        </w:rPr>
        <w:t>) εκτιμά ότι μέχρι το 2030 η κυκλική οικονομία μπορεί να δώσει στην παγκόσμια οικονομία επιπλέον 2,9 τρισεκατομμύρια δολάρια ενώ στη Βρετανία μόνο, αν συνεχιστούν οι πρωτοβουλίες που έχουν ξεκινήσει, θα προστεθούν 200.000 επιπλέον θέσεις εργασίας. Όλη αυτή η</w:t>
      </w:r>
      <w:r w:rsidRPr="00914BD6">
        <w:rPr>
          <w:rFonts w:eastAsia="Times New Roman" w:cs="Arial"/>
          <w:bCs/>
          <w:color w:val="404040"/>
          <w:sz w:val="28"/>
          <w:szCs w:val="28"/>
          <w:lang w:eastAsia="el-GR"/>
        </w:rPr>
        <w:t> “συνθήκη” της κυκλικής οικονομίας</w:t>
      </w:r>
      <w:r w:rsidRPr="00914BD6">
        <w:rPr>
          <w:rFonts w:eastAsia="Times New Roman" w:cs="Arial"/>
          <w:color w:val="404040"/>
          <w:sz w:val="28"/>
          <w:szCs w:val="28"/>
          <w:lang w:eastAsia="el-GR"/>
        </w:rPr>
        <w:t> θα έχει, και είναι λογικό, θετική συμβολή στη μείωση του </w:t>
      </w:r>
      <w:r w:rsidRPr="00914BD6">
        <w:rPr>
          <w:rFonts w:eastAsia="Times New Roman" w:cs="Arial"/>
          <w:bCs/>
          <w:color w:val="404040"/>
          <w:sz w:val="28"/>
          <w:szCs w:val="28"/>
          <w:lang w:eastAsia="el-GR"/>
        </w:rPr>
        <w:t>ενεργειακού αποτυπώματος</w:t>
      </w:r>
      <w:r w:rsidRPr="00914BD6">
        <w:rPr>
          <w:rFonts w:eastAsia="Times New Roman" w:cs="Arial"/>
          <w:color w:val="404040"/>
          <w:sz w:val="28"/>
          <w:szCs w:val="28"/>
          <w:lang w:eastAsia="el-GR"/>
        </w:rPr>
        <w:t xml:space="preserve">. </w:t>
      </w:r>
    </w:p>
    <w:p w14:paraId="52667D83"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 xml:space="preserve">Σε έναν πλανήτη που έχει ήδη δεχθεί τεράστιες παρεμβάσεις και </w:t>
      </w:r>
      <w:proofErr w:type="spellStart"/>
      <w:r w:rsidRPr="00914BD6">
        <w:rPr>
          <w:rFonts w:eastAsia="Times New Roman" w:cs="Arial"/>
          <w:color w:val="404040"/>
          <w:sz w:val="28"/>
          <w:szCs w:val="28"/>
          <w:lang w:eastAsia="el-GR"/>
        </w:rPr>
        <w:t>υπερεκμετάλλευση</w:t>
      </w:r>
      <w:proofErr w:type="spellEnd"/>
      <w:r w:rsidRPr="00914BD6">
        <w:rPr>
          <w:rFonts w:eastAsia="Times New Roman" w:cs="Arial"/>
          <w:color w:val="404040"/>
          <w:sz w:val="28"/>
          <w:szCs w:val="28"/>
          <w:lang w:eastAsia="el-GR"/>
        </w:rPr>
        <w:t>, η </w:t>
      </w:r>
      <w:r w:rsidRPr="00914BD6">
        <w:rPr>
          <w:rFonts w:eastAsia="Times New Roman" w:cs="Arial"/>
          <w:bCs/>
          <w:color w:val="404040"/>
          <w:sz w:val="28"/>
          <w:szCs w:val="28"/>
          <w:lang w:eastAsia="el-GR"/>
        </w:rPr>
        <w:t>επαναχρησιμοποίηση</w:t>
      </w:r>
      <w:r w:rsidRPr="00914BD6">
        <w:rPr>
          <w:rFonts w:eastAsia="Times New Roman" w:cs="Arial"/>
          <w:color w:val="404040"/>
          <w:sz w:val="28"/>
          <w:szCs w:val="28"/>
          <w:lang w:eastAsia="el-GR"/>
        </w:rPr>
        <w:t> των </w:t>
      </w:r>
      <w:r w:rsidRPr="00914BD6">
        <w:rPr>
          <w:rFonts w:eastAsia="Times New Roman" w:cs="Arial"/>
          <w:bCs/>
          <w:color w:val="404040"/>
          <w:sz w:val="28"/>
          <w:szCs w:val="28"/>
          <w:lang w:eastAsia="el-GR"/>
        </w:rPr>
        <w:t>πρώτων</w:t>
      </w:r>
      <w:r w:rsidRPr="00914BD6">
        <w:rPr>
          <w:rFonts w:eastAsia="Times New Roman" w:cs="Arial"/>
          <w:color w:val="404040"/>
          <w:sz w:val="28"/>
          <w:szCs w:val="28"/>
          <w:lang w:eastAsia="el-GR"/>
        </w:rPr>
        <w:t> </w:t>
      </w:r>
      <w:r w:rsidRPr="00914BD6">
        <w:rPr>
          <w:rFonts w:eastAsia="Times New Roman" w:cs="Arial"/>
          <w:bCs/>
          <w:color w:val="404040"/>
          <w:sz w:val="28"/>
          <w:szCs w:val="28"/>
          <w:lang w:eastAsia="el-GR"/>
        </w:rPr>
        <w:t>υλών</w:t>
      </w:r>
      <w:r w:rsidRPr="00914BD6">
        <w:rPr>
          <w:rFonts w:eastAsia="Times New Roman" w:cs="Arial"/>
          <w:color w:val="404040"/>
          <w:sz w:val="28"/>
          <w:szCs w:val="28"/>
          <w:lang w:eastAsia="el-GR"/>
        </w:rPr>
        <w:t xml:space="preserve"> και η εξάντληση του χρόνου ζωής τους δεν μπορεί παρά να είναι κάτι θετικό. </w:t>
      </w:r>
    </w:p>
    <w:p w14:paraId="40E9F79C"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r w:rsidRPr="00914BD6">
        <w:rPr>
          <w:rFonts w:eastAsia="Times New Roman" w:cs="Arial"/>
          <w:color w:val="404040"/>
          <w:sz w:val="28"/>
          <w:szCs w:val="28"/>
          <w:lang w:eastAsia="el-GR"/>
        </w:rPr>
        <w:t xml:space="preserve">Ταυτόχρονα όμως η κυκλική οικονομία είναι και μια διέξοδος από ένα οικονομικό μοντέλο που έχει </w:t>
      </w:r>
      <w:proofErr w:type="spellStart"/>
      <w:r w:rsidRPr="00914BD6">
        <w:rPr>
          <w:rFonts w:eastAsia="Times New Roman" w:cs="Arial"/>
          <w:color w:val="404040"/>
          <w:sz w:val="28"/>
          <w:szCs w:val="28"/>
          <w:lang w:eastAsia="el-GR"/>
        </w:rPr>
        <w:t>κορεστεί</w:t>
      </w:r>
      <w:proofErr w:type="spellEnd"/>
      <w:r w:rsidRPr="00914BD6">
        <w:rPr>
          <w:rFonts w:eastAsia="Times New Roman" w:cs="Arial"/>
          <w:color w:val="404040"/>
          <w:sz w:val="28"/>
          <w:szCs w:val="28"/>
          <w:lang w:eastAsia="el-GR"/>
        </w:rPr>
        <w:t xml:space="preserve"> και που την τελευταία δεκαετία γεννά μόνο </w:t>
      </w:r>
      <w:r w:rsidRPr="00914BD6">
        <w:rPr>
          <w:rFonts w:eastAsia="Times New Roman" w:cs="Arial"/>
          <w:bCs/>
          <w:color w:val="404040"/>
          <w:sz w:val="28"/>
          <w:szCs w:val="28"/>
          <w:lang w:eastAsia="el-GR"/>
        </w:rPr>
        <w:t>κρίσεις, ανεργία και πολέμους</w:t>
      </w:r>
      <w:r w:rsidRPr="00914BD6">
        <w:rPr>
          <w:rFonts w:eastAsia="Times New Roman" w:cs="Arial"/>
          <w:color w:val="404040"/>
          <w:sz w:val="28"/>
          <w:szCs w:val="28"/>
          <w:lang w:eastAsia="el-GR"/>
        </w:rPr>
        <w:t>. Ίσως η κυκλική οικονομία είναι το </w:t>
      </w:r>
      <w:r w:rsidRPr="00914BD6">
        <w:rPr>
          <w:rFonts w:eastAsia="Times New Roman" w:cs="Arial"/>
          <w:bCs/>
          <w:color w:val="404040"/>
          <w:sz w:val="28"/>
          <w:szCs w:val="28"/>
          <w:lang w:eastAsia="el-GR"/>
        </w:rPr>
        <w:t>τελευταίο οικονομικό</w:t>
      </w:r>
      <w:r w:rsidRPr="00914BD6">
        <w:rPr>
          <w:rFonts w:eastAsia="Times New Roman" w:cs="Arial"/>
          <w:color w:val="404040"/>
          <w:sz w:val="28"/>
          <w:szCs w:val="28"/>
          <w:lang w:eastAsia="el-GR"/>
        </w:rPr>
        <w:t> </w:t>
      </w:r>
      <w:r w:rsidRPr="00914BD6">
        <w:rPr>
          <w:rFonts w:eastAsia="Times New Roman" w:cs="Arial"/>
          <w:bCs/>
          <w:color w:val="404040"/>
          <w:sz w:val="28"/>
          <w:szCs w:val="28"/>
          <w:lang w:eastAsia="el-GR"/>
        </w:rPr>
        <w:t>εργαλείο</w:t>
      </w:r>
      <w:r w:rsidRPr="00914BD6">
        <w:rPr>
          <w:rFonts w:eastAsia="Times New Roman" w:cs="Arial"/>
          <w:color w:val="404040"/>
          <w:sz w:val="28"/>
          <w:szCs w:val="28"/>
          <w:lang w:eastAsia="el-GR"/>
        </w:rPr>
        <w:t> για τ</w:t>
      </w:r>
      <w:r>
        <w:rPr>
          <w:rFonts w:eastAsia="Times New Roman" w:cs="Arial"/>
          <w:color w:val="404040"/>
          <w:sz w:val="28"/>
          <w:szCs w:val="28"/>
          <w:lang w:eastAsia="el-GR"/>
        </w:rPr>
        <w:t>ην παγκόσμια οικονομία</w:t>
      </w:r>
      <w:r w:rsidRPr="00914BD6">
        <w:rPr>
          <w:rFonts w:eastAsia="Times New Roman" w:cs="Arial"/>
          <w:color w:val="404040"/>
          <w:sz w:val="28"/>
          <w:szCs w:val="28"/>
          <w:lang w:eastAsia="el-GR"/>
        </w:rPr>
        <w:t xml:space="preserve"> να ξεπεράσει </w:t>
      </w:r>
      <w:r>
        <w:rPr>
          <w:rFonts w:eastAsia="Times New Roman" w:cs="Arial"/>
          <w:color w:val="404040"/>
          <w:sz w:val="28"/>
          <w:szCs w:val="28"/>
          <w:lang w:eastAsia="el-GR"/>
        </w:rPr>
        <w:t xml:space="preserve">τη σοβαρότερη μέχρι σήμερα </w:t>
      </w:r>
      <w:r w:rsidRPr="00914BD6">
        <w:rPr>
          <w:rFonts w:eastAsia="Times New Roman" w:cs="Arial"/>
          <w:color w:val="404040"/>
          <w:sz w:val="28"/>
          <w:szCs w:val="28"/>
          <w:lang w:eastAsia="el-GR"/>
        </w:rPr>
        <w:t xml:space="preserve">κρίση του. </w:t>
      </w:r>
    </w:p>
    <w:p w14:paraId="6ACD0086"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p>
    <w:p w14:paraId="559A0140"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p>
    <w:p w14:paraId="102ED5BC" w14:textId="77777777" w:rsidR="00DB523D" w:rsidRPr="00914BD6"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p>
    <w:p w14:paraId="6FCA4CD5"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p>
    <w:p w14:paraId="3EF288C8" w14:textId="77777777" w:rsidR="00DB523D" w:rsidRDefault="00DB523D" w:rsidP="00DB523D">
      <w:pPr>
        <w:shd w:val="clear" w:color="auto" w:fill="FFFFFF"/>
        <w:spacing w:before="100" w:beforeAutospacing="1" w:after="100" w:afterAutospacing="1" w:line="240" w:lineRule="auto"/>
        <w:jc w:val="both"/>
        <w:rPr>
          <w:rFonts w:eastAsia="Times New Roman" w:cs="Arial"/>
          <w:color w:val="404040"/>
          <w:sz w:val="28"/>
          <w:szCs w:val="28"/>
          <w:lang w:eastAsia="el-GR"/>
        </w:rPr>
      </w:pPr>
    </w:p>
    <w:p w14:paraId="79762ECE" w14:textId="77777777" w:rsidR="00DB523D" w:rsidRPr="00573B44" w:rsidRDefault="00DB523D" w:rsidP="00DB523D">
      <w:pPr>
        <w:jc w:val="both"/>
        <w:rPr>
          <w:sz w:val="24"/>
          <w:szCs w:val="24"/>
        </w:rPr>
      </w:pPr>
    </w:p>
    <w:p w14:paraId="42A3717D" w14:textId="77777777" w:rsidR="0095323F" w:rsidRDefault="0095323F"/>
    <w:sectPr w:rsidR="0095323F" w:rsidSect="00AB47CB">
      <w:headerReference w:type="even" r:id="rId26"/>
      <w:headerReference w:type="default" r:id="rId27"/>
      <w:footerReference w:type="even" r:id="rId28"/>
      <w:footerReference w:type="default" r:id="rId29"/>
      <w:headerReference w:type="first" r:id="rId30"/>
      <w:footerReference w:type="first" r:id="rId3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4DCFC" w14:textId="77777777" w:rsidR="00775568" w:rsidRDefault="00775568" w:rsidP="00DB523D">
      <w:pPr>
        <w:spacing w:after="0" w:line="240" w:lineRule="auto"/>
      </w:pPr>
      <w:r>
        <w:separator/>
      </w:r>
    </w:p>
  </w:endnote>
  <w:endnote w:type="continuationSeparator" w:id="0">
    <w:p w14:paraId="213AB204" w14:textId="77777777" w:rsidR="00775568" w:rsidRDefault="00775568" w:rsidP="00DB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D029" w14:textId="77777777" w:rsidR="0067426B" w:rsidRDefault="007755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33402"/>
      <w:docPartObj>
        <w:docPartGallery w:val="Page Numbers (Bottom of Page)"/>
        <w:docPartUnique/>
      </w:docPartObj>
    </w:sdtPr>
    <w:sdtEndPr>
      <w:rPr>
        <w:noProof/>
      </w:rPr>
    </w:sdtEndPr>
    <w:sdtContent>
      <w:p w14:paraId="29D24A9B" w14:textId="1E48A876" w:rsidR="00DB523D" w:rsidRDefault="00DB523D">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D081447" w14:textId="77777777" w:rsidR="00CB2AF5" w:rsidRDefault="007755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4803" w14:textId="77777777" w:rsidR="0067426B" w:rsidRDefault="007755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6A87B" w14:textId="77777777" w:rsidR="00775568" w:rsidRDefault="00775568" w:rsidP="00DB523D">
      <w:pPr>
        <w:spacing w:after="0" w:line="240" w:lineRule="auto"/>
      </w:pPr>
      <w:r>
        <w:separator/>
      </w:r>
    </w:p>
  </w:footnote>
  <w:footnote w:type="continuationSeparator" w:id="0">
    <w:p w14:paraId="28DBA159" w14:textId="77777777" w:rsidR="00775568" w:rsidRDefault="00775568" w:rsidP="00DB5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F3B95" w14:textId="77777777" w:rsidR="0067426B" w:rsidRDefault="007755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50A2" w14:textId="77777777" w:rsidR="0067426B" w:rsidRDefault="004620D7" w:rsidP="0067426B">
    <w:pPr>
      <w:pStyle w:val="a4"/>
      <w:jc w:val="center"/>
    </w:pPr>
    <w:r>
      <w:t>ΠΡΟΤΕΙΝΟΜΕΝΑ ΘΕΜΑΤΑ ΠΕΡΙΒΑΛΛΟΝΤΙΚΗΣ ΕΚΠΑΙΔΕΥΣΗΣ 2020-21</w:t>
    </w:r>
  </w:p>
  <w:p w14:paraId="67752E24" w14:textId="77777777" w:rsidR="0067426B" w:rsidRDefault="004620D7" w:rsidP="0067426B">
    <w:pPr>
      <w:pStyle w:val="a4"/>
      <w:jc w:val="center"/>
    </w:pPr>
    <w:r>
      <w:t>Παπαγιαννοπούλου Πολυξένη Υπ. Σχολικών Δραστηριοτήτων</w:t>
    </w:r>
  </w:p>
  <w:p w14:paraId="15780C5F" w14:textId="77777777" w:rsidR="0067426B" w:rsidRDefault="0077556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36C5" w14:textId="77777777" w:rsidR="0067426B" w:rsidRDefault="0077556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D7C7C"/>
    <w:multiLevelType w:val="hybridMultilevel"/>
    <w:tmpl w:val="A064C4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A45D55"/>
    <w:multiLevelType w:val="hybridMultilevel"/>
    <w:tmpl w:val="C0AAEA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174175"/>
    <w:multiLevelType w:val="multilevel"/>
    <w:tmpl w:val="C11C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93432"/>
    <w:multiLevelType w:val="multilevel"/>
    <w:tmpl w:val="35CE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D507C"/>
    <w:multiLevelType w:val="hybridMultilevel"/>
    <w:tmpl w:val="EDD6D5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AA"/>
    <w:rsid w:val="00456FAA"/>
    <w:rsid w:val="004620D7"/>
    <w:rsid w:val="00584A14"/>
    <w:rsid w:val="00775568"/>
    <w:rsid w:val="00814DB5"/>
    <w:rsid w:val="0095323F"/>
    <w:rsid w:val="00DB523D"/>
    <w:rsid w:val="00DC3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9315"/>
  <w15:chartTrackingRefBased/>
  <w15:docId w15:val="{8513D88D-EE26-4DD4-81DF-D661DA11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23D"/>
    <w:pPr>
      <w:ind w:left="720"/>
      <w:contextualSpacing/>
    </w:pPr>
  </w:style>
  <w:style w:type="paragraph" w:styleId="a4">
    <w:name w:val="header"/>
    <w:basedOn w:val="a"/>
    <w:link w:val="Char"/>
    <w:uiPriority w:val="99"/>
    <w:unhideWhenUsed/>
    <w:rsid w:val="00DB523D"/>
    <w:pPr>
      <w:tabs>
        <w:tab w:val="center" w:pos="4153"/>
        <w:tab w:val="right" w:pos="8306"/>
      </w:tabs>
      <w:spacing w:after="0" w:line="240" w:lineRule="auto"/>
    </w:pPr>
  </w:style>
  <w:style w:type="character" w:customStyle="1" w:styleId="Char">
    <w:name w:val="Κεφαλίδα Char"/>
    <w:basedOn w:val="a0"/>
    <w:link w:val="a4"/>
    <w:uiPriority w:val="99"/>
    <w:rsid w:val="00DB523D"/>
  </w:style>
  <w:style w:type="paragraph" w:styleId="a5">
    <w:name w:val="footer"/>
    <w:basedOn w:val="a"/>
    <w:link w:val="Char0"/>
    <w:uiPriority w:val="99"/>
    <w:unhideWhenUsed/>
    <w:rsid w:val="00DB523D"/>
    <w:pPr>
      <w:tabs>
        <w:tab w:val="center" w:pos="4153"/>
        <w:tab w:val="right" w:pos="8306"/>
      </w:tabs>
      <w:spacing w:after="0" w:line="240" w:lineRule="auto"/>
    </w:pPr>
  </w:style>
  <w:style w:type="character" w:customStyle="1" w:styleId="Char0">
    <w:name w:val="Υποσέλιδο Char"/>
    <w:basedOn w:val="a0"/>
    <w:link w:val="a5"/>
    <w:uiPriority w:val="99"/>
    <w:rsid w:val="00DB523D"/>
  </w:style>
  <w:style w:type="character" w:styleId="-">
    <w:name w:val="Hyperlink"/>
    <w:basedOn w:val="a0"/>
    <w:uiPriority w:val="99"/>
    <w:unhideWhenUsed/>
    <w:rsid w:val="00DB5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lima/policies/strategies/2030_en" TargetMode="External"/><Relationship Id="rId13" Type="http://schemas.openxmlformats.org/officeDocument/2006/relationships/hyperlink" Target="https://ec.europa.eu/clima/policies/eu-climate-action/law_en" TargetMode="External"/><Relationship Id="rId18" Type="http://schemas.openxmlformats.org/officeDocument/2006/relationships/hyperlink" Target="https://eur-lex.europa.eu/legal-content/EN/TXT/?uri=CELEX:52020PC056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c.europa.eu/commission/presscorner/detail/en/fs_20_1609" TargetMode="External"/><Relationship Id="rId7" Type="http://schemas.openxmlformats.org/officeDocument/2006/relationships/hyperlink" Target="https://ec.europa.eu/clima/policies/strategies/2050_en" TargetMode="External"/><Relationship Id="rId12" Type="http://schemas.openxmlformats.org/officeDocument/2006/relationships/hyperlink" Target="https://eur-lex.europa.eu/legal-content/EN/TXT/?uri=CELEX:52020SC0176" TargetMode="External"/><Relationship Id="rId17" Type="http://schemas.openxmlformats.org/officeDocument/2006/relationships/hyperlink" Target="https://eur-lex.europa.eu/legal-content/EN/TXT/?uri=CELEX:52020SC0177" TargetMode="Externa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lex.europa.eu/legal-content/EN/TXT/?uri=CELEX:52020SC0176" TargetMode="External"/><Relationship Id="rId20" Type="http://schemas.openxmlformats.org/officeDocument/2006/relationships/hyperlink" Target="https://ec.europa.eu/commission/presscorner/detail/en/qanda_20_1598"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lima/policies/international/negotiations/paris_en" TargetMode="External"/><Relationship Id="rId24" Type="http://schemas.openxmlformats.org/officeDocument/2006/relationships/image" Target="media/image1.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ur-lex.europa.eu/legal-content/EN/TXT/?uri=CELEX:52020DC0562" TargetMode="External"/><Relationship Id="rId23" Type="http://schemas.openxmlformats.org/officeDocument/2006/relationships/hyperlink" Target="https://ec.europa.eu/info/strategy/priorities-2019-2024/european-green-deal/actions-being-taken-eu/farm-fork_el" TargetMode="External"/><Relationship Id="rId28" Type="http://schemas.openxmlformats.org/officeDocument/2006/relationships/footer" Target="footer1.xml"/><Relationship Id="rId10" Type="http://schemas.openxmlformats.org/officeDocument/2006/relationships/hyperlink" Target="https://ec.europa.eu/clima/policies/international/negotiations/paris_en" TargetMode="External"/><Relationship Id="rId19" Type="http://schemas.openxmlformats.org/officeDocument/2006/relationships/hyperlink" Target="https://ec.europa.eu/commission/presscorner/detail/en/ip_20_1599"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gal-content/EN/TXT/?uri=CELEX:52019DC0640" TargetMode="External"/><Relationship Id="rId14" Type="http://schemas.openxmlformats.org/officeDocument/2006/relationships/hyperlink" Target="https://ec.europa.eu/info/law/better-regulation/have-your-say/initiatives/12265-2030-Climate-Target-Plan/public-consultation" TargetMode="External"/><Relationship Id="rId22" Type="http://schemas.openxmlformats.org/officeDocument/2006/relationships/hyperlink" Target="https://ec.europa.eu/commission/presscorner/detail/en/fs_20_1610"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3481</Words>
  <Characters>18799</Characters>
  <Application>Microsoft Office Word</Application>
  <DocSecurity>0</DocSecurity>
  <Lines>156</Lines>
  <Paragraphs>44</Paragraphs>
  <ScaleCrop>false</ScaleCrop>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2021-09-20T07:26:00Z</dcterms:created>
  <dcterms:modified xsi:type="dcterms:W3CDTF">2021-12-17T09:09:00Z</dcterms:modified>
</cp:coreProperties>
</file>